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44A73" w14:textId="672B76C8" w:rsidR="008F1084" w:rsidRPr="00460BD1" w:rsidRDefault="008F1084" w:rsidP="008F1084">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20324F" w:rsidRPr="0020324F">
        <w:rPr>
          <w:rFonts w:ascii="Arial" w:eastAsia="宋体" w:hAnsi="Arial"/>
          <w:b/>
          <w:noProof/>
          <w:sz w:val="24"/>
        </w:rPr>
        <w:t>S2-2409773</w:t>
      </w:r>
    </w:p>
    <w:p w14:paraId="5A4A3CD9" w14:textId="3E115367" w:rsidR="006909C4" w:rsidRDefault="008F1084" w:rsidP="008F1084">
      <w:pPr>
        <w:pStyle w:val="CRCoverPage"/>
        <w:tabs>
          <w:tab w:val="right" w:pos="5103"/>
          <w:tab w:val="right" w:pos="9639"/>
        </w:tabs>
        <w:outlineLvl w:val="0"/>
        <w:rPr>
          <w:b/>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873334">
        <w:rPr>
          <w:b/>
          <w:sz w:val="24"/>
        </w:rPr>
        <w:tab/>
      </w:r>
      <w:r w:rsidR="00873334">
        <w:rPr>
          <w:rFonts w:cs="Arial"/>
          <w:b/>
          <w:bCs/>
          <w:color w:val="0000FF"/>
        </w:rPr>
        <w:t>(revision of S2-240</w:t>
      </w:r>
      <w:r>
        <w:rPr>
          <w:rFonts w:cs="Arial"/>
          <w:b/>
          <w:bCs/>
          <w:color w:val="0000FF"/>
        </w:rPr>
        <w:t>9402</w:t>
      </w:r>
      <w:r w:rsidR="00873334">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09C4" w14:paraId="2D8C95C3" w14:textId="77777777">
        <w:tc>
          <w:tcPr>
            <w:tcW w:w="9641" w:type="dxa"/>
            <w:gridSpan w:val="9"/>
            <w:tcBorders>
              <w:top w:val="single" w:sz="4" w:space="0" w:color="auto"/>
              <w:left w:val="single" w:sz="4" w:space="0" w:color="auto"/>
              <w:right w:val="single" w:sz="4" w:space="0" w:color="auto"/>
            </w:tcBorders>
          </w:tcPr>
          <w:p w14:paraId="6D0D2D37" w14:textId="77777777" w:rsidR="006909C4" w:rsidRDefault="00873334">
            <w:pPr>
              <w:pStyle w:val="CRCoverPage"/>
              <w:spacing w:after="0"/>
              <w:jc w:val="right"/>
              <w:rPr>
                <w:i/>
              </w:rPr>
            </w:pPr>
            <w:r>
              <w:rPr>
                <w:i/>
                <w:sz w:val="14"/>
              </w:rPr>
              <w:t>CR-Form-v12.2</w:t>
            </w:r>
          </w:p>
        </w:tc>
      </w:tr>
      <w:tr w:rsidR="006909C4" w14:paraId="6CAC17DA" w14:textId="77777777">
        <w:tc>
          <w:tcPr>
            <w:tcW w:w="9641" w:type="dxa"/>
            <w:gridSpan w:val="9"/>
            <w:tcBorders>
              <w:left w:val="single" w:sz="4" w:space="0" w:color="auto"/>
              <w:right w:val="single" w:sz="4" w:space="0" w:color="auto"/>
            </w:tcBorders>
          </w:tcPr>
          <w:p w14:paraId="055A1A35" w14:textId="77777777" w:rsidR="006909C4" w:rsidRDefault="00873334">
            <w:pPr>
              <w:pStyle w:val="CRCoverPage"/>
              <w:spacing w:after="0"/>
              <w:jc w:val="center"/>
            </w:pPr>
            <w:r>
              <w:rPr>
                <w:b/>
                <w:sz w:val="32"/>
              </w:rPr>
              <w:t>CHANGE REQUEST</w:t>
            </w:r>
          </w:p>
        </w:tc>
      </w:tr>
      <w:tr w:rsidR="006909C4" w14:paraId="485FA922" w14:textId="77777777">
        <w:tc>
          <w:tcPr>
            <w:tcW w:w="9641" w:type="dxa"/>
            <w:gridSpan w:val="9"/>
            <w:tcBorders>
              <w:left w:val="single" w:sz="4" w:space="0" w:color="auto"/>
              <w:right w:val="single" w:sz="4" w:space="0" w:color="auto"/>
            </w:tcBorders>
          </w:tcPr>
          <w:p w14:paraId="211BF3AB" w14:textId="77777777" w:rsidR="006909C4" w:rsidRDefault="006909C4">
            <w:pPr>
              <w:pStyle w:val="CRCoverPage"/>
              <w:spacing w:after="0"/>
              <w:rPr>
                <w:sz w:val="8"/>
                <w:szCs w:val="8"/>
              </w:rPr>
            </w:pPr>
          </w:p>
        </w:tc>
      </w:tr>
      <w:tr w:rsidR="006909C4" w14:paraId="06EA1570" w14:textId="77777777">
        <w:tc>
          <w:tcPr>
            <w:tcW w:w="142" w:type="dxa"/>
            <w:tcBorders>
              <w:left w:val="single" w:sz="4" w:space="0" w:color="auto"/>
            </w:tcBorders>
          </w:tcPr>
          <w:p w14:paraId="18E8582B" w14:textId="77777777" w:rsidR="006909C4" w:rsidRDefault="006909C4">
            <w:pPr>
              <w:pStyle w:val="CRCoverPage"/>
              <w:spacing w:after="0"/>
              <w:jc w:val="right"/>
            </w:pPr>
          </w:p>
        </w:tc>
        <w:tc>
          <w:tcPr>
            <w:tcW w:w="1559" w:type="dxa"/>
            <w:shd w:val="pct30" w:color="FFFF00" w:fill="auto"/>
          </w:tcPr>
          <w:p w14:paraId="248B22CB" w14:textId="77777777" w:rsidR="006909C4" w:rsidRDefault="00873334" w:rsidP="00C30B58">
            <w:pPr>
              <w:pStyle w:val="CRCoverPage"/>
              <w:spacing w:after="0"/>
              <w:jc w:val="center"/>
              <w:rPr>
                <w:b/>
                <w:sz w:val="28"/>
              </w:rPr>
            </w:pPr>
            <w:r>
              <w:rPr>
                <w:b/>
                <w:sz w:val="28"/>
              </w:rPr>
              <w:t>23.501</w:t>
            </w:r>
          </w:p>
        </w:tc>
        <w:tc>
          <w:tcPr>
            <w:tcW w:w="709" w:type="dxa"/>
          </w:tcPr>
          <w:p w14:paraId="08C28FEE" w14:textId="77777777" w:rsidR="006909C4" w:rsidRDefault="00873334">
            <w:pPr>
              <w:pStyle w:val="CRCoverPage"/>
              <w:spacing w:after="0"/>
              <w:jc w:val="center"/>
            </w:pPr>
            <w:r>
              <w:rPr>
                <w:b/>
                <w:sz w:val="28"/>
              </w:rPr>
              <w:t>CR</w:t>
            </w:r>
          </w:p>
        </w:tc>
        <w:tc>
          <w:tcPr>
            <w:tcW w:w="1276" w:type="dxa"/>
            <w:shd w:val="pct30" w:color="FFFF00" w:fill="auto"/>
          </w:tcPr>
          <w:p w14:paraId="2B184A32" w14:textId="39F2DAF7" w:rsidR="006909C4" w:rsidRDefault="008F1084">
            <w:pPr>
              <w:pStyle w:val="CRCoverPage"/>
              <w:spacing w:after="0"/>
              <w:jc w:val="center"/>
              <w:rPr>
                <w:highlight w:val="green"/>
              </w:rPr>
            </w:pPr>
            <w:r w:rsidRPr="008F1084">
              <w:rPr>
                <w:b/>
                <w:sz w:val="28"/>
              </w:rPr>
              <w:t>5437</w:t>
            </w:r>
          </w:p>
        </w:tc>
        <w:tc>
          <w:tcPr>
            <w:tcW w:w="709" w:type="dxa"/>
          </w:tcPr>
          <w:p w14:paraId="5DE3247F" w14:textId="77777777" w:rsidR="006909C4" w:rsidRDefault="00873334">
            <w:pPr>
              <w:pStyle w:val="CRCoverPage"/>
              <w:tabs>
                <w:tab w:val="right" w:pos="625"/>
              </w:tabs>
              <w:spacing w:after="0"/>
              <w:jc w:val="center"/>
            </w:pPr>
            <w:r>
              <w:rPr>
                <w:b/>
                <w:bCs/>
                <w:sz w:val="28"/>
              </w:rPr>
              <w:t>rev</w:t>
            </w:r>
          </w:p>
        </w:tc>
        <w:tc>
          <w:tcPr>
            <w:tcW w:w="992" w:type="dxa"/>
            <w:shd w:val="pct30" w:color="FFFF00" w:fill="auto"/>
          </w:tcPr>
          <w:p w14:paraId="6DFC0F26" w14:textId="51C75B91" w:rsidR="006909C4" w:rsidRDefault="008F1084">
            <w:pPr>
              <w:pStyle w:val="CRCoverPage"/>
              <w:spacing w:after="0"/>
              <w:jc w:val="center"/>
              <w:rPr>
                <w:b/>
              </w:rPr>
            </w:pPr>
            <w:r>
              <w:rPr>
                <w:b/>
                <w:sz w:val="28"/>
              </w:rPr>
              <w:t>4</w:t>
            </w:r>
          </w:p>
        </w:tc>
        <w:tc>
          <w:tcPr>
            <w:tcW w:w="2410" w:type="dxa"/>
          </w:tcPr>
          <w:p w14:paraId="79DE1E09" w14:textId="77777777" w:rsidR="006909C4" w:rsidRDefault="00873334">
            <w:pPr>
              <w:pStyle w:val="CRCoverPage"/>
              <w:tabs>
                <w:tab w:val="right" w:pos="1825"/>
              </w:tabs>
              <w:spacing w:after="0"/>
              <w:jc w:val="center"/>
            </w:pPr>
            <w:r>
              <w:rPr>
                <w:b/>
                <w:sz w:val="28"/>
                <w:szCs w:val="28"/>
              </w:rPr>
              <w:t>Current version:</w:t>
            </w:r>
          </w:p>
        </w:tc>
        <w:tc>
          <w:tcPr>
            <w:tcW w:w="1701" w:type="dxa"/>
            <w:shd w:val="pct30" w:color="FFFF00" w:fill="auto"/>
          </w:tcPr>
          <w:p w14:paraId="59333B93" w14:textId="70D70C54" w:rsidR="006909C4" w:rsidRDefault="00873334">
            <w:pPr>
              <w:pStyle w:val="CRCoverPage"/>
              <w:spacing w:after="0"/>
              <w:jc w:val="center"/>
              <w:rPr>
                <w:sz w:val="28"/>
              </w:rPr>
            </w:pPr>
            <w:r>
              <w:rPr>
                <w:b/>
                <w:sz w:val="28"/>
              </w:rPr>
              <w:t>19.</w:t>
            </w:r>
            <w:r w:rsidR="00216BEC">
              <w:rPr>
                <w:b/>
                <w:sz w:val="28"/>
              </w:rPr>
              <w:t>1</w:t>
            </w:r>
            <w:r>
              <w:rPr>
                <w:b/>
                <w:sz w:val="28"/>
              </w:rPr>
              <w:t>.0</w:t>
            </w:r>
          </w:p>
        </w:tc>
        <w:tc>
          <w:tcPr>
            <w:tcW w:w="143" w:type="dxa"/>
            <w:tcBorders>
              <w:right w:val="single" w:sz="4" w:space="0" w:color="auto"/>
            </w:tcBorders>
          </w:tcPr>
          <w:p w14:paraId="1D815D6E" w14:textId="77777777" w:rsidR="006909C4" w:rsidRDefault="006909C4">
            <w:pPr>
              <w:pStyle w:val="CRCoverPage"/>
              <w:spacing w:after="0"/>
            </w:pPr>
          </w:p>
        </w:tc>
      </w:tr>
      <w:tr w:rsidR="006909C4" w14:paraId="3FF56080" w14:textId="77777777">
        <w:tc>
          <w:tcPr>
            <w:tcW w:w="9641" w:type="dxa"/>
            <w:gridSpan w:val="9"/>
            <w:tcBorders>
              <w:left w:val="single" w:sz="4" w:space="0" w:color="auto"/>
              <w:right w:val="single" w:sz="4" w:space="0" w:color="auto"/>
            </w:tcBorders>
          </w:tcPr>
          <w:p w14:paraId="5D45204F" w14:textId="77777777" w:rsidR="006909C4" w:rsidRDefault="006909C4">
            <w:pPr>
              <w:pStyle w:val="CRCoverPage"/>
              <w:spacing w:after="0"/>
            </w:pPr>
          </w:p>
        </w:tc>
      </w:tr>
      <w:tr w:rsidR="006909C4" w14:paraId="3372C5F0" w14:textId="77777777">
        <w:tc>
          <w:tcPr>
            <w:tcW w:w="9641" w:type="dxa"/>
            <w:gridSpan w:val="9"/>
            <w:tcBorders>
              <w:top w:val="single" w:sz="4" w:space="0" w:color="auto"/>
            </w:tcBorders>
          </w:tcPr>
          <w:p w14:paraId="4383D442" w14:textId="77777777" w:rsidR="006909C4" w:rsidRDefault="0087333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909C4" w14:paraId="5515C6F5" w14:textId="77777777">
        <w:tc>
          <w:tcPr>
            <w:tcW w:w="9641" w:type="dxa"/>
            <w:gridSpan w:val="9"/>
          </w:tcPr>
          <w:p w14:paraId="5520597C" w14:textId="77777777" w:rsidR="006909C4" w:rsidRDefault="006909C4">
            <w:pPr>
              <w:pStyle w:val="CRCoverPage"/>
              <w:spacing w:after="0"/>
              <w:rPr>
                <w:sz w:val="8"/>
                <w:szCs w:val="8"/>
              </w:rPr>
            </w:pPr>
          </w:p>
        </w:tc>
      </w:tr>
    </w:tbl>
    <w:p w14:paraId="3F7E87D6" w14:textId="77777777" w:rsidR="006909C4" w:rsidRDefault="006909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09C4" w14:paraId="673AE6BC" w14:textId="77777777">
        <w:tc>
          <w:tcPr>
            <w:tcW w:w="2835" w:type="dxa"/>
          </w:tcPr>
          <w:p w14:paraId="742DE69E" w14:textId="77777777" w:rsidR="006909C4" w:rsidRDefault="00873334">
            <w:pPr>
              <w:pStyle w:val="CRCoverPage"/>
              <w:tabs>
                <w:tab w:val="right" w:pos="2751"/>
              </w:tabs>
              <w:spacing w:after="0"/>
              <w:rPr>
                <w:b/>
                <w:i/>
              </w:rPr>
            </w:pPr>
            <w:r>
              <w:rPr>
                <w:b/>
                <w:i/>
              </w:rPr>
              <w:t>Proposed change affects:</w:t>
            </w:r>
          </w:p>
        </w:tc>
        <w:tc>
          <w:tcPr>
            <w:tcW w:w="1418" w:type="dxa"/>
          </w:tcPr>
          <w:p w14:paraId="1FF53F59" w14:textId="77777777" w:rsidR="006909C4" w:rsidRDefault="0087333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C0E3A" w14:textId="77777777" w:rsidR="006909C4" w:rsidRDefault="006909C4">
            <w:pPr>
              <w:pStyle w:val="CRCoverPage"/>
              <w:spacing w:after="0"/>
              <w:jc w:val="center"/>
              <w:rPr>
                <w:b/>
                <w:caps/>
              </w:rPr>
            </w:pPr>
          </w:p>
        </w:tc>
        <w:tc>
          <w:tcPr>
            <w:tcW w:w="709" w:type="dxa"/>
            <w:tcBorders>
              <w:left w:val="single" w:sz="4" w:space="0" w:color="auto"/>
            </w:tcBorders>
          </w:tcPr>
          <w:p w14:paraId="7E0A9930" w14:textId="77777777" w:rsidR="006909C4" w:rsidRDefault="0087333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3C9A2" w14:textId="77777777" w:rsidR="006909C4" w:rsidRDefault="006909C4">
            <w:pPr>
              <w:pStyle w:val="CRCoverPage"/>
              <w:spacing w:after="0"/>
              <w:jc w:val="center"/>
              <w:rPr>
                <w:b/>
                <w:caps/>
              </w:rPr>
            </w:pPr>
          </w:p>
        </w:tc>
        <w:tc>
          <w:tcPr>
            <w:tcW w:w="2126" w:type="dxa"/>
          </w:tcPr>
          <w:p w14:paraId="617B4E26" w14:textId="77777777" w:rsidR="006909C4" w:rsidRDefault="0087333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20336" w14:textId="77777777" w:rsidR="006909C4" w:rsidRDefault="006909C4">
            <w:pPr>
              <w:pStyle w:val="CRCoverPage"/>
              <w:spacing w:after="0"/>
              <w:jc w:val="center"/>
              <w:rPr>
                <w:b/>
                <w:caps/>
              </w:rPr>
            </w:pPr>
          </w:p>
        </w:tc>
        <w:tc>
          <w:tcPr>
            <w:tcW w:w="1418" w:type="dxa"/>
            <w:tcBorders>
              <w:left w:val="nil"/>
            </w:tcBorders>
          </w:tcPr>
          <w:p w14:paraId="7AF20EAC" w14:textId="77777777" w:rsidR="006909C4" w:rsidRDefault="0087333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9D771" w14:textId="77777777" w:rsidR="006909C4" w:rsidRDefault="00873334">
            <w:pPr>
              <w:pStyle w:val="CRCoverPage"/>
              <w:spacing w:after="0"/>
              <w:jc w:val="center"/>
              <w:rPr>
                <w:b/>
                <w:bCs/>
                <w:caps/>
              </w:rPr>
            </w:pPr>
            <w:r>
              <w:rPr>
                <w:b/>
                <w:bCs/>
                <w:caps/>
              </w:rPr>
              <w:t>X</w:t>
            </w:r>
          </w:p>
        </w:tc>
      </w:tr>
    </w:tbl>
    <w:p w14:paraId="59B2AE96" w14:textId="77777777" w:rsidR="006909C4" w:rsidRDefault="006909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09C4" w14:paraId="5E9DB6C2" w14:textId="77777777">
        <w:tc>
          <w:tcPr>
            <w:tcW w:w="9640" w:type="dxa"/>
            <w:gridSpan w:val="11"/>
          </w:tcPr>
          <w:p w14:paraId="36E086BC" w14:textId="77777777" w:rsidR="006909C4" w:rsidRDefault="006909C4">
            <w:pPr>
              <w:pStyle w:val="CRCoverPage"/>
              <w:spacing w:after="0"/>
              <w:rPr>
                <w:sz w:val="8"/>
                <w:szCs w:val="8"/>
              </w:rPr>
            </w:pPr>
          </w:p>
        </w:tc>
      </w:tr>
      <w:tr w:rsidR="006909C4" w14:paraId="74450F61" w14:textId="77777777">
        <w:tc>
          <w:tcPr>
            <w:tcW w:w="1843" w:type="dxa"/>
            <w:tcBorders>
              <w:top w:val="single" w:sz="4" w:space="0" w:color="auto"/>
              <w:left w:val="single" w:sz="4" w:space="0" w:color="auto"/>
            </w:tcBorders>
          </w:tcPr>
          <w:p w14:paraId="63790FDC" w14:textId="77777777" w:rsidR="006909C4" w:rsidRDefault="0087333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624D87" w14:textId="72CEF4EC" w:rsidR="006909C4" w:rsidRDefault="00216F15">
            <w:pPr>
              <w:pStyle w:val="CRCoverPage"/>
              <w:spacing w:after="0"/>
              <w:ind w:left="100"/>
            </w:pPr>
            <w:r w:rsidRPr="00216F15">
              <w:t>Support of L-PSA UPF Selection Considering N6 Delay</w:t>
            </w:r>
          </w:p>
        </w:tc>
      </w:tr>
      <w:tr w:rsidR="006909C4" w14:paraId="59A114CF" w14:textId="77777777">
        <w:tc>
          <w:tcPr>
            <w:tcW w:w="1843" w:type="dxa"/>
            <w:tcBorders>
              <w:left w:val="single" w:sz="4" w:space="0" w:color="auto"/>
            </w:tcBorders>
          </w:tcPr>
          <w:p w14:paraId="186BE631" w14:textId="77777777" w:rsidR="006909C4" w:rsidRDefault="006909C4">
            <w:pPr>
              <w:pStyle w:val="CRCoverPage"/>
              <w:spacing w:after="0"/>
              <w:rPr>
                <w:b/>
                <w:i/>
                <w:sz w:val="8"/>
                <w:szCs w:val="8"/>
              </w:rPr>
            </w:pPr>
          </w:p>
        </w:tc>
        <w:tc>
          <w:tcPr>
            <w:tcW w:w="7797" w:type="dxa"/>
            <w:gridSpan w:val="10"/>
            <w:tcBorders>
              <w:right w:val="single" w:sz="4" w:space="0" w:color="auto"/>
            </w:tcBorders>
          </w:tcPr>
          <w:p w14:paraId="7E6A9347" w14:textId="77777777" w:rsidR="006909C4" w:rsidRDefault="006909C4">
            <w:pPr>
              <w:pStyle w:val="CRCoverPage"/>
              <w:spacing w:after="0"/>
              <w:rPr>
                <w:sz w:val="8"/>
                <w:szCs w:val="8"/>
              </w:rPr>
            </w:pPr>
          </w:p>
        </w:tc>
      </w:tr>
      <w:tr w:rsidR="006909C4" w14:paraId="77B088EC" w14:textId="77777777">
        <w:tc>
          <w:tcPr>
            <w:tcW w:w="1843" w:type="dxa"/>
            <w:tcBorders>
              <w:left w:val="single" w:sz="4" w:space="0" w:color="auto"/>
            </w:tcBorders>
          </w:tcPr>
          <w:p w14:paraId="13A83985" w14:textId="77777777" w:rsidR="006909C4" w:rsidRDefault="0087333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B36182" w14:textId="2FF33D80" w:rsidR="006909C4" w:rsidRDefault="004F15ED">
            <w:pPr>
              <w:pStyle w:val="CRCoverPage"/>
              <w:spacing w:after="0"/>
              <w:ind w:left="100"/>
            </w:pPr>
            <w:r>
              <w:t>[</w:t>
            </w:r>
            <w:r>
              <w:rPr>
                <w:noProof/>
              </w:rPr>
              <w:t>Inte</w:t>
            </w:r>
            <w:r>
              <w:rPr>
                <w:noProof/>
                <w:lang w:eastAsia="zh-CN"/>
              </w:rPr>
              <w:t xml:space="preserve">l, Nokia], </w:t>
            </w:r>
            <w:r w:rsidR="00873334">
              <w:fldChar w:fldCharType="begin"/>
            </w:r>
            <w:r w:rsidR="00873334">
              <w:instrText xml:space="preserve"> DOCPROPERTY  SourceIfWg  \* MERGEFORMAT </w:instrText>
            </w:r>
            <w:r w:rsidR="00873334">
              <w:fldChar w:fldCharType="separate"/>
            </w:r>
            <w:r w:rsidR="00873334">
              <w:t xml:space="preserve">Huawei, </w:t>
            </w:r>
            <w:proofErr w:type="spellStart"/>
            <w:r w:rsidR="00873334">
              <w:t>HiSilicon</w:t>
            </w:r>
            <w:proofErr w:type="spellEnd"/>
            <w:r w:rsidR="00873334">
              <w:fldChar w:fldCharType="end"/>
            </w:r>
          </w:p>
        </w:tc>
      </w:tr>
      <w:tr w:rsidR="006909C4" w14:paraId="3C622532" w14:textId="77777777">
        <w:tc>
          <w:tcPr>
            <w:tcW w:w="1843" w:type="dxa"/>
            <w:tcBorders>
              <w:left w:val="single" w:sz="4" w:space="0" w:color="auto"/>
            </w:tcBorders>
          </w:tcPr>
          <w:p w14:paraId="4A81B7A0" w14:textId="77777777" w:rsidR="006909C4" w:rsidRDefault="0087333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6E528F" w14:textId="77777777" w:rsidR="006909C4" w:rsidRDefault="00873334">
            <w:pPr>
              <w:pStyle w:val="CRCoverPage"/>
              <w:spacing w:after="0"/>
              <w:ind w:left="100"/>
            </w:pPr>
            <w:r>
              <w:t>SA2</w:t>
            </w:r>
          </w:p>
        </w:tc>
      </w:tr>
      <w:tr w:rsidR="006909C4" w14:paraId="763D5CD7" w14:textId="77777777">
        <w:tc>
          <w:tcPr>
            <w:tcW w:w="1843" w:type="dxa"/>
            <w:tcBorders>
              <w:left w:val="single" w:sz="4" w:space="0" w:color="auto"/>
            </w:tcBorders>
          </w:tcPr>
          <w:p w14:paraId="1C39C2B6" w14:textId="77777777" w:rsidR="006909C4" w:rsidRDefault="006909C4">
            <w:pPr>
              <w:pStyle w:val="CRCoverPage"/>
              <w:spacing w:after="0"/>
              <w:rPr>
                <w:b/>
                <w:i/>
                <w:sz w:val="8"/>
                <w:szCs w:val="8"/>
              </w:rPr>
            </w:pPr>
          </w:p>
        </w:tc>
        <w:tc>
          <w:tcPr>
            <w:tcW w:w="7797" w:type="dxa"/>
            <w:gridSpan w:val="10"/>
            <w:tcBorders>
              <w:right w:val="single" w:sz="4" w:space="0" w:color="auto"/>
            </w:tcBorders>
          </w:tcPr>
          <w:p w14:paraId="6EEF87E5" w14:textId="77777777" w:rsidR="006909C4" w:rsidRDefault="006909C4">
            <w:pPr>
              <w:pStyle w:val="CRCoverPage"/>
              <w:spacing w:after="0"/>
              <w:rPr>
                <w:sz w:val="8"/>
                <w:szCs w:val="8"/>
              </w:rPr>
            </w:pPr>
          </w:p>
        </w:tc>
      </w:tr>
      <w:tr w:rsidR="006909C4" w14:paraId="40E2992F" w14:textId="77777777">
        <w:tc>
          <w:tcPr>
            <w:tcW w:w="1843" w:type="dxa"/>
            <w:tcBorders>
              <w:left w:val="single" w:sz="4" w:space="0" w:color="auto"/>
            </w:tcBorders>
          </w:tcPr>
          <w:p w14:paraId="2B1F9FAA" w14:textId="77777777" w:rsidR="006909C4" w:rsidRDefault="00873334">
            <w:pPr>
              <w:pStyle w:val="CRCoverPage"/>
              <w:tabs>
                <w:tab w:val="right" w:pos="1759"/>
              </w:tabs>
              <w:spacing w:after="0"/>
              <w:rPr>
                <w:b/>
                <w:i/>
              </w:rPr>
            </w:pPr>
            <w:r>
              <w:rPr>
                <w:b/>
                <w:i/>
              </w:rPr>
              <w:t>Work item code:</w:t>
            </w:r>
          </w:p>
        </w:tc>
        <w:tc>
          <w:tcPr>
            <w:tcW w:w="3686" w:type="dxa"/>
            <w:gridSpan w:val="5"/>
            <w:shd w:val="pct30" w:color="FFFF00" w:fill="auto"/>
          </w:tcPr>
          <w:p w14:paraId="773D0476" w14:textId="2B0837D8" w:rsidR="006909C4" w:rsidRDefault="00873334">
            <w:pPr>
              <w:pStyle w:val="CRCoverPage"/>
              <w:spacing w:after="0"/>
              <w:ind w:left="100"/>
            </w:pPr>
            <w:r>
              <w:t>eEDGE_5GC_</w:t>
            </w:r>
            <w:r w:rsidR="001C34CA">
              <w:t>p</w:t>
            </w:r>
            <w:r>
              <w:t>h3</w:t>
            </w:r>
          </w:p>
        </w:tc>
        <w:tc>
          <w:tcPr>
            <w:tcW w:w="567" w:type="dxa"/>
            <w:tcBorders>
              <w:left w:val="nil"/>
            </w:tcBorders>
          </w:tcPr>
          <w:p w14:paraId="7AE11C8C" w14:textId="77777777" w:rsidR="006909C4" w:rsidRDefault="006909C4">
            <w:pPr>
              <w:pStyle w:val="CRCoverPage"/>
              <w:spacing w:after="0"/>
              <w:ind w:right="100"/>
            </w:pPr>
          </w:p>
        </w:tc>
        <w:tc>
          <w:tcPr>
            <w:tcW w:w="1417" w:type="dxa"/>
            <w:gridSpan w:val="3"/>
            <w:tcBorders>
              <w:left w:val="nil"/>
            </w:tcBorders>
          </w:tcPr>
          <w:p w14:paraId="29112677" w14:textId="77777777" w:rsidR="006909C4" w:rsidRDefault="00873334">
            <w:pPr>
              <w:pStyle w:val="CRCoverPage"/>
              <w:spacing w:after="0"/>
              <w:jc w:val="right"/>
            </w:pPr>
            <w:r>
              <w:rPr>
                <w:b/>
                <w:i/>
              </w:rPr>
              <w:t>Date:</w:t>
            </w:r>
          </w:p>
        </w:tc>
        <w:tc>
          <w:tcPr>
            <w:tcW w:w="2127" w:type="dxa"/>
            <w:tcBorders>
              <w:right w:val="single" w:sz="4" w:space="0" w:color="auto"/>
            </w:tcBorders>
            <w:shd w:val="pct30" w:color="FFFF00" w:fill="auto"/>
          </w:tcPr>
          <w:p w14:paraId="11FD6399" w14:textId="76B1096C" w:rsidR="006909C4" w:rsidRDefault="00873334">
            <w:pPr>
              <w:pStyle w:val="CRCoverPage"/>
              <w:spacing w:after="0"/>
              <w:ind w:left="100"/>
            </w:pPr>
            <w:r w:rsidRPr="008F1084">
              <w:t>2024-</w:t>
            </w:r>
            <w:r w:rsidR="008F1084" w:rsidRPr="008F1084">
              <w:t>10</w:t>
            </w:r>
            <w:r w:rsidRPr="008F1084">
              <w:t>-</w:t>
            </w:r>
            <w:r w:rsidR="008F1084" w:rsidRPr="008F1084">
              <w:t>04</w:t>
            </w:r>
          </w:p>
        </w:tc>
      </w:tr>
      <w:tr w:rsidR="006909C4" w14:paraId="47825407" w14:textId="77777777">
        <w:tc>
          <w:tcPr>
            <w:tcW w:w="1843" w:type="dxa"/>
            <w:tcBorders>
              <w:left w:val="single" w:sz="4" w:space="0" w:color="auto"/>
            </w:tcBorders>
          </w:tcPr>
          <w:p w14:paraId="501B672E" w14:textId="77777777" w:rsidR="006909C4" w:rsidRDefault="006909C4">
            <w:pPr>
              <w:pStyle w:val="CRCoverPage"/>
              <w:spacing w:after="0"/>
              <w:rPr>
                <w:b/>
                <w:i/>
                <w:sz w:val="8"/>
                <w:szCs w:val="8"/>
              </w:rPr>
            </w:pPr>
          </w:p>
        </w:tc>
        <w:tc>
          <w:tcPr>
            <w:tcW w:w="1986" w:type="dxa"/>
            <w:gridSpan w:val="4"/>
          </w:tcPr>
          <w:p w14:paraId="46523803" w14:textId="77777777" w:rsidR="006909C4" w:rsidRDefault="006909C4">
            <w:pPr>
              <w:pStyle w:val="CRCoverPage"/>
              <w:spacing w:after="0"/>
              <w:rPr>
                <w:sz w:val="8"/>
                <w:szCs w:val="8"/>
              </w:rPr>
            </w:pPr>
          </w:p>
        </w:tc>
        <w:tc>
          <w:tcPr>
            <w:tcW w:w="2267" w:type="dxa"/>
            <w:gridSpan w:val="2"/>
          </w:tcPr>
          <w:p w14:paraId="5B3B9EEF" w14:textId="77777777" w:rsidR="006909C4" w:rsidRDefault="006909C4">
            <w:pPr>
              <w:pStyle w:val="CRCoverPage"/>
              <w:spacing w:after="0"/>
              <w:rPr>
                <w:sz w:val="8"/>
                <w:szCs w:val="8"/>
              </w:rPr>
            </w:pPr>
          </w:p>
        </w:tc>
        <w:tc>
          <w:tcPr>
            <w:tcW w:w="1417" w:type="dxa"/>
            <w:gridSpan w:val="3"/>
          </w:tcPr>
          <w:p w14:paraId="194D1A7B" w14:textId="77777777" w:rsidR="006909C4" w:rsidRDefault="006909C4">
            <w:pPr>
              <w:pStyle w:val="CRCoverPage"/>
              <w:spacing w:after="0"/>
              <w:rPr>
                <w:sz w:val="8"/>
                <w:szCs w:val="8"/>
              </w:rPr>
            </w:pPr>
          </w:p>
        </w:tc>
        <w:tc>
          <w:tcPr>
            <w:tcW w:w="2127" w:type="dxa"/>
            <w:tcBorders>
              <w:right w:val="single" w:sz="4" w:space="0" w:color="auto"/>
            </w:tcBorders>
          </w:tcPr>
          <w:p w14:paraId="3DFDAA7D" w14:textId="77777777" w:rsidR="006909C4" w:rsidRDefault="006909C4">
            <w:pPr>
              <w:pStyle w:val="CRCoverPage"/>
              <w:spacing w:after="0"/>
              <w:rPr>
                <w:sz w:val="8"/>
                <w:szCs w:val="8"/>
              </w:rPr>
            </w:pPr>
          </w:p>
        </w:tc>
      </w:tr>
      <w:tr w:rsidR="006909C4" w14:paraId="3CD3A700" w14:textId="77777777">
        <w:trPr>
          <w:cantSplit/>
        </w:trPr>
        <w:tc>
          <w:tcPr>
            <w:tcW w:w="1843" w:type="dxa"/>
            <w:tcBorders>
              <w:left w:val="single" w:sz="4" w:space="0" w:color="auto"/>
            </w:tcBorders>
          </w:tcPr>
          <w:p w14:paraId="6DDE697B" w14:textId="77777777" w:rsidR="006909C4" w:rsidRDefault="00873334">
            <w:pPr>
              <w:pStyle w:val="CRCoverPage"/>
              <w:tabs>
                <w:tab w:val="right" w:pos="1759"/>
              </w:tabs>
              <w:spacing w:after="0"/>
              <w:rPr>
                <w:b/>
                <w:i/>
              </w:rPr>
            </w:pPr>
            <w:r>
              <w:rPr>
                <w:b/>
                <w:i/>
              </w:rPr>
              <w:t>Category:</w:t>
            </w:r>
          </w:p>
        </w:tc>
        <w:tc>
          <w:tcPr>
            <w:tcW w:w="851" w:type="dxa"/>
            <w:shd w:val="pct30" w:color="FFFF00" w:fill="auto"/>
          </w:tcPr>
          <w:p w14:paraId="088184D4" w14:textId="77777777" w:rsidR="006909C4" w:rsidRDefault="00873334">
            <w:pPr>
              <w:pStyle w:val="CRCoverPage"/>
              <w:spacing w:after="0"/>
              <w:ind w:left="100" w:right="-609"/>
              <w:rPr>
                <w:b/>
              </w:rPr>
            </w:pPr>
            <w:r>
              <w:rPr>
                <w:b/>
              </w:rPr>
              <w:t>B</w:t>
            </w:r>
          </w:p>
        </w:tc>
        <w:tc>
          <w:tcPr>
            <w:tcW w:w="3402" w:type="dxa"/>
            <w:gridSpan w:val="5"/>
            <w:tcBorders>
              <w:left w:val="nil"/>
            </w:tcBorders>
          </w:tcPr>
          <w:p w14:paraId="6BD17747" w14:textId="77777777" w:rsidR="006909C4" w:rsidRDefault="006909C4">
            <w:pPr>
              <w:pStyle w:val="CRCoverPage"/>
              <w:spacing w:after="0"/>
            </w:pPr>
          </w:p>
        </w:tc>
        <w:tc>
          <w:tcPr>
            <w:tcW w:w="1417" w:type="dxa"/>
            <w:gridSpan w:val="3"/>
            <w:tcBorders>
              <w:left w:val="nil"/>
            </w:tcBorders>
          </w:tcPr>
          <w:p w14:paraId="5DD9DCD2" w14:textId="77777777" w:rsidR="006909C4" w:rsidRDefault="00873334">
            <w:pPr>
              <w:pStyle w:val="CRCoverPage"/>
              <w:spacing w:after="0"/>
              <w:jc w:val="right"/>
              <w:rPr>
                <w:b/>
                <w:i/>
              </w:rPr>
            </w:pPr>
            <w:r>
              <w:rPr>
                <w:b/>
                <w:i/>
              </w:rPr>
              <w:t>Release:</w:t>
            </w:r>
          </w:p>
        </w:tc>
        <w:tc>
          <w:tcPr>
            <w:tcW w:w="2127" w:type="dxa"/>
            <w:tcBorders>
              <w:right w:val="single" w:sz="4" w:space="0" w:color="auto"/>
            </w:tcBorders>
            <w:shd w:val="pct30" w:color="FFFF00" w:fill="auto"/>
          </w:tcPr>
          <w:p w14:paraId="09F95236" w14:textId="77777777" w:rsidR="006909C4" w:rsidRDefault="00873334">
            <w:pPr>
              <w:pStyle w:val="CRCoverPage"/>
              <w:spacing w:after="0"/>
              <w:ind w:left="100"/>
            </w:pPr>
            <w:r>
              <w:t>Rel-19</w:t>
            </w:r>
          </w:p>
        </w:tc>
      </w:tr>
      <w:tr w:rsidR="006909C4" w14:paraId="1485F2BD" w14:textId="77777777">
        <w:tc>
          <w:tcPr>
            <w:tcW w:w="1843" w:type="dxa"/>
            <w:tcBorders>
              <w:left w:val="single" w:sz="4" w:space="0" w:color="auto"/>
              <w:bottom w:val="single" w:sz="4" w:space="0" w:color="auto"/>
            </w:tcBorders>
          </w:tcPr>
          <w:p w14:paraId="1EBA8C7C" w14:textId="77777777" w:rsidR="006909C4" w:rsidRDefault="006909C4">
            <w:pPr>
              <w:pStyle w:val="CRCoverPage"/>
              <w:spacing w:after="0"/>
              <w:rPr>
                <w:b/>
                <w:i/>
              </w:rPr>
            </w:pPr>
          </w:p>
        </w:tc>
        <w:tc>
          <w:tcPr>
            <w:tcW w:w="4677" w:type="dxa"/>
            <w:gridSpan w:val="8"/>
            <w:tcBorders>
              <w:bottom w:val="single" w:sz="4" w:space="0" w:color="auto"/>
            </w:tcBorders>
          </w:tcPr>
          <w:p w14:paraId="75AC3095" w14:textId="77777777" w:rsidR="006909C4" w:rsidRDefault="0087333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D0C587" w14:textId="77777777" w:rsidR="006909C4" w:rsidRDefault="0087333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936C08F" w14:textId="77777777" w:rsidR="006909C4" w:rsidRDefault="0087333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909C4" w14:paraId="379B2992" w14:textId="77777777">
        <w:tc>
          <w:tcPr>
            <w:tcW w:w="1843" w:type="dxa"/>
          </w:tcPr>
          <w:p w14:paraId="71BDE664" w14:textId="77777777" w:rsidR="006909C4" w:rsidRDefault="006909C4">
            <w:pPr>
              <w:pStyle w:val="CRCoverPage"/>
              <w:spacing w:after="0"/>
              <w:rPr>
                <w:b/>
                <w:i/>
                <w:sz w:val="8"/>
                <w:szCs w:val="8"/>
              </w:rPr>
            </w:pPr>
          </w:p>
        </w:tc>
        <w:tc>
          <w:tcPr>
            <w:tcW w:w="7797" w:type="dxa"/>
            <w:gridSpan w:val="10"/>
          </w:tcPr>
          <w:p w14:paraId="1D3C9134" w14:textId="77777777" w:rsidR="006909C4" w:rsidRDefault="006909C4">
            <w:pPr>
              <w:pStyle w:val="CRCoverPage"/>
              <w:spacing w:after="0"/>
              <w:rPr>
                <w:sz w:val="8"/>
                <w:szCs w:val="8"/>
              </w:rPr>
            </w:pPr>
          </w:p>
        </w:tc>
      </w:tr>
      <w:tr w:rsidR="006909C4" w14:paraId="3C1552A1" w14:textId="77777777">
        <w:tc>
          <w:tcPr>
            <w:tcW w:w="2694" w:type="dxa"/>
            <w:gridSpan w:val="2"/>
            <w:tcBorders>
              <w:top w:val="single" w:sz="4" w:space="0" w:color="auto"/>
              <w:left w:val="single" w:sz="4" w:space="0" w:color="auto"/>
            </w:tcBorders>
          </w:tcPr>
          <w:p w14:paraId="569689EC" w14:textId="77777777" w:rsidR="006909C4" w:rsidRDefault="0087333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388F70" w14:textId="26698FA4" w:rsidR="008F1084" w:rsidRDefault="008F1084">
            <w:pPr>
              <w:pStyle w:val="CRCoverPage"/>
              <w:spacing w:after="0"/>
              <w:ind w:left="100"/>
              <w:rPr>
                <w:ins w:id="1" w:author="Huawei" w:date="2024-09-30T23:29:00Z"/>
                <w:noProof/>
                <w:lang w:eastAsia="zh-CN"/>
              </w:rPr>
            </w:pPr>
            <w:r>
              <w:rPr>
                <w:rFonts w:hint="eastAsia"/>
                <w:noProof/>
                <w:lang w:eastAsia="zh-CN"/>
              </w:rPr>
              <w:t xml:space="preserve">Based </w:t>
            </w:r>
            <w:r w:rsidRPr="00B2137C">
              <w:rPr>
                <w:noProof/>
                <w:lang w:eastAsia="zh-CN"/>
              </w:rPr>
              <w:t>on the</w:t>
            </w:r>
            <w:r w:rsidRPr="00B2137C">
              <w:rPr>
                <w:rFonts w:hint="eastAsia"/>
                <w:noProof/>
                <w:lang w:eastAsia="zh-CN"/>
              </w:rPr>
              <w:t xml:space="preserve"> conclusion for KI#2 in TR 23.700-49, AF influence </w:t>
            </w:r>
            <w:r w:rsidRPr="00B2137C">
              <w:rPr>
                <w:noProof/>
                <w:lang w:eastAsia="zh-CN"/>
              </w:rPr>
              <w:t>is</w:t>
            </w:r>
            <w:r w:rsidRPr="00B2137C">
              <w:rPr>
                <w:rFonts w:hint="eastAsia"/>
                <w:noProof/>
                <w:lang w:eastAsia="zh-CN"/>
              </w:rPr>
              <w:t xml:space="preserve"> used to provide the N6 delay </w:t>
            </w:r>
            <w:r w:rsidRPr="00B2137C">
              <w:rPr>
                <w:noProof/>
                <w:lang w:eastAsia="zh-CN"/>
              </w:rPr>
              <w:t>m</w:t>
            </w:r>
            <w:r w:rsidRPr="00B2137C">
              <w:rPr>
                <w:rFonts w:hint="eastAsia"/>
                <w:noProof/>
                <w:lang w:eastAsia="zh-CN"/>
              </w:rPr>
              <w:t>onitoring</w:t>
            </w:r>
            <w:r w:rsidRPr="00B2137C">
              <w:rPr>
                <w:noProof/>
                <w:lang w:eastAsia="zh-CN"/>
              </w:rPr>
              <w:t xml:space="preserve"> indication</w:t>
            </w:r>
            <w:r w:rsidRPr="00B2137C">
              <w:rPr>
                <w:rFonts w:hint="eastAsia"/>
                <w:noProof/>
                <w:lang w:eastAsia="zh-CN"/>
              </w:rPr>
              <w:t>.</w:t>
            </w:r>
          </w:p>
          <w:p w14:paraId="3AB85208" w14:textId="77777777" w:rsidR="004713E6" w:rsidRPr="00B2137C" w:rsidRDefault="004713E6">
            <w:pPr>
              <w:pStyle w:val="CRCoverPage"/>
              <w:spacing w:after="0"/>
              <w:ind w:left="100"/>
            </w:pPr>
          </w:p>
          <w:p w14:paraId="02D83928" w14:textId="14219125" w:rsidR="000D06A8" w:rsidRPr="0020324F" w:rsidRDefault="000D06A8" w:rsidP="0018188A">
            <w:pPr>
              <w:pStyle w:val="CRCoverPage"/>
              <w:spacing w:after="0"/>
              <w:ind w:left="100"/>
              <w:rPr>
                <w:highlight w:val="green"/>
              </w:rPr>
            </w:pPr>
          </w:p>
        </w:tc>
      </w:tr>
      <w:tr w:rsidR="006909C4" w14:paraId="3C150FC9" w14:textId="77777777">
        <w:tc>
          <w:tcPr>
            <w:tcW w:w="2694" w:type="dxa"/>
            <w:gridSpan w:val="2"/>
            <w:tcBorders>
              <w:left w:val="single" w:sz="4" w:space="0" w:color="auto"/>
            </w:tcBorders>
          </w:tcPr>
          <w:p w14:paraId="190FAC95" w14:textId="77777777" w:rsidR="006909C4" w:rsidRDefault="006909C4">
            <w:pPr>
              <w:pStyle w:val="CRCoverPage"/>
              <w:spacing w:after="0"/>
              <w:rPr>
                <w:b/>
                <w:i/>
                <w:sz w:val="8"/>
                <w:szCs w:val="8"/>
              </w:rPr>
            </w:pPr>
          </w:p>
        </w:tc>
        <w:tc>
          <w:tcPr>
            <w:tcW w:w="6946" w:type="dxa"/>
            <w:gridSpan w:val="9"/>
            <w:tcBorders>
              <w:right w:val="single" w:sz="4" w:space="0" w:color="auto"/>
            </w:tcBorders>
          </w:tcPr>
          <w:p w14:paraId="095C7C31" w14:textId="77777777" w:rsidR="006909C4" w:rsidRPr="002E6FC0" w:rsidRDefault="006909C4">
            <w:pPr>
              <w:pStyle w:val="CRCoverPage"/>
              <w:spacing w:after="0"/>
              <w:rPr>
                <w:sz w:val="8"/>
                <w:szCs w:val="8"/>
                <w:highlight w:val="green"/>
              </w:rPr>
            </w:pPr>
          </w:p>
        </w:tc>
      </w:tr>
      <w:tr w:rsidR="006909C4" w14:paraId="4775BFC3" w14:textId="77777777">
        <w:tc>
          <w:tcPr>
            <w:tcW w:w="2694" w:type="dxa"/>
            <w:gridSpan w:val="2"/>
            <w:tcBorders>
              <w:left w:val="single" w:sz="4" w:space="0" w:color="auto"/>
            </w:tcBorders>
          </w:tcPr>
          <w:p w14:paraId="0F0B5D67" w14:textId="77777777" w:rsidR="006909C4" w:rsidRDefault="0087333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C0CE69" w14:textId="742053A7" w:rsidR="008F1084" w:rsidRPr="00ED4E4A" w:rsidRDefault="008F1084">
            <w:pPr>
              <w:pStyle w:val="CRCoverPage"/>
              <w:spacing w:after="0"/>
              <w:ind w:left="100"/>
              <w:rPr>
                <w:noProof/>
                <w:lang w:eastAsia="zh-CN"/>
              </w:rPr>
            </w:pPr>
            <w:r w:rsidRPr="00ED4E4A">
              <w:rPr>
                <w:rFonts w:hint="eastAsia"/>
                <w:noProof/>
                <w:lang w:eastAsia="zh-CN"/>
              </w:rPr>
              <w:t>Add N6 delay monitoring</w:t>
            </w:r>
            <w:r w:rsidRPr="00ED4E4A">
              <w:rPr>
                <w:noProof/>
                <w:lang w:eastAsia="zh-CN"/>
              </w:rPr>
              <w:t xml:space="preserve"> indication in AF influence table</w:t>
            </w:r>
            <w:r w:rsidRPr="00ED4E4A">
              <w:rPr>
                <w:rFonts w:hint="eastAsia"/>
                <w:noProof/>
                <w:lang w:eastAsia="zh-CN"/>
              </w:rPr>
              <w:t>.</w:t>
            </w:r>
          </w:p>
          <w:p w14:paraId="17363118" w14:textId="0B3DEC4B" w:rsidR="008F1084" w:rsidRDefault="008F1084">
            <w:pPr>
              <w:pStyle w:val="CRCoverPage"/>
              <w:spacing w:after="0"/>
              <w:ind w:left="100"/>
              <w:rPr>
                <w:lang w:eastAsia="zh-CN"/>
              </w:rPr>
            </w:pPr>
          </w:p>
          <w:p w14:paraId="367BD3B6" w14:textId="1AA6B6AA" w:rsidR="006909C4" w:rsidRPr="00ED4E4A" w:rsidRDefault="006909C4" w:rsidP="00293DD3">
            <w:pPr>
              <w:pStyle w:val="CRCoverPage"/>
              <w:spacing w:after="0"/>
              <w:ind w:left="100"/>
            </w:pPr>
          </w:p>
        </w:tc>
      </w:tr>
      <w:tr w:rsidR="006909C4" w14:paraId="7A3A72EB" w14:textId="77777777">
        <w:tc>
          <w:tcPr>
            <w:tcW w:w="2694" w:type="dxa"/>
            <w:gridSpan w:val="2"/>
            <w:tcBorders>
              <w:left w:val="single" w:sz="4" w:space="0" w:color="auto"/>
            </w:tcBorders>
          </w:tcPr>
          <w:p w14:paraId="0B4A8318" w14:textId="77777777" w:rsidR="006909C4" w:rsidRDefault="006909C4">
            <w:pPr>
              <w:pStyle w:val="CRCoverPage"/>
              <w:spacing w:after="0"/>
              <w:rPr>
                <w:b/>
                <w:i/>
                <w:sz w:val="8"/>
                <w:szCs w:val="8"/>
              </w:rPr>
            </w:pPr>
          </w:p>
        </w:tc>
        <w:tc>
          <w:tcPr>
            <w:tcW w:w="6946" w:type="dxa"/>
            <w:gridSpan w:val="9"/>
            <w:tcBorders>
              <w:right w:val="single" w:sz="4" w:space="0" w:color="auto"/>
            </w:tcBorders>
          </w:tcPr>
          <w:p w14:paraId="4493EEBC" w14:textId="77777777" w:rsidR="006909C4" w:rsidRPr="00ED4E4A" w:rsidRDefault="006909C4">
            <w:pPr>
              <w:pStyle w:val="CRCoverPage"/>
              <w:spacing w:after="0"/>
              <w:rPr>
                <w:sz w:val="8"/>
                <w:szCs w:val="8"/>
              </w:rPr>
            </w:pPr>
          </w:p>
        </w:tc>
      </w:tr>
      <w:tr w:rsidR="006909C4" w14:paraId="497E5737" w14:textId="77777777">
        <w:tc>
          <w:tcPr>
            <w:tcW w:w="2694" w:type="dxa"/>
            <w:gridSpan w:val="2"/>
            <w:tcBorders>
              <w:left w:val="single" w:sz="4" w:space="0" w:color="auto"/>
              <w:bottom w:val="single" w:sz="4" w:space="0" w:color="auto"/>
            </w:tcBorders>
          </w:tcPr>
          <w:p w14:paraId="2F578C4C" w14:textId="77777777" w:rsidR="006909C4" w:rsidRDefault="0087333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014808" w14:textId="27351C2C" w:rsidR="008F1084" w:rsidRPr="00ED4E4A" w:rsidRDefault="008F1084">
            <w:pPr>
              <w:pStyle w:val="CRCoverPage"/>
              <w:spacing w:after="0"/>
              <w:ind w:left="100"/>
            </w:pPr>
            <w:r w:rsidRPr="00ED4E4A">
              <w:rPr>
                <w:rFonts w:hint="eastAsia"/>
                <w:noProof/>
                <w:lang w:eastAsia="zh-CN"/>
              </w:rPr>
              <w:t>Not support N6 delay</w:t>
            </w:r>
            <w:r w:rsidRPr="00ED4E4A">
              <w:rPr>
                <w:noProof/>
                <w:lang w:eastAsia="zh-CN"/>
              </w:rPr>
              <w:t xml:space="preserve"> measurement feature</w:t>
            </w:r>
            <w:r w:rsidRPr="00ED4E4A">
              <w:rPr>
                <w:rFonts w:hint="eastAsia"/>
                <w:noProof/>
                <w:lang w:eastAsia="zh-CN"/>
              </w:rPr>
              <w:t>.</w:t>
            </w:r>
          </w:p>
          <w:p w14:paraId="4CADFAE1" w14:textId="08BA5E32" w:rsidR="00293DD3" w:rsidRPr="00ED4E4A" w:rsidRDefault="00293DD3">
            <w:pPr>
              <w:pStyle w:val="CRCoverPage"/>
              <w:spacing w:after="0"/>
              <w:ind w:left="100"/>
              <w:rPr>
                <w:lang w:eastAsia="zh-CN"/>
              </w:rPr>
            </w:pPr>
          </w:p>
        </w:tc>
      </w:tr>
      <w:tr w:rsidR="006909C4" w14:paraId="663D1C08" w14:textId="77777777">
        <w:tc>
          <w:tcPr>
            <w:tcW w:w="2694" w:type="dxa"/>
            <w:gridSpan w:val="2"/>
          </w:tcPr>
          <w:p w14:paraId="0EE4ABC8" w14:textId="77777777" w:rsidR="006909C4" w:rsidRPr="00A5785F" w:rsidRDefault="006909C4">
            <w:pPr>
              <w:pStyle w:val="CRCoverPage"/>
              <w:spacing w:after="0"/>
              <w:rPr>
                <w:b/>
                <w:i/>
                <w:sz w:val="8"/>
                <w:szCs w:val="8"/>
              </w:rPr>
            </w:pPr>
          </w:p>
        </w:tc>
        <w:tc>
          <w:tcPr>
            <w:tcW w:w="6946" w:type="dxa"/>
            <w:gridSpan w:val="9"/>
          </w:tcPr>
          <w:p w14:paraId="759EC01D" w14:textId="77777777" w:rsidR="006909C4" w:rsidRDefault="006909C4">
            <w:pPr>
              <w:pStyle w:val="CRCoverPage"/>
              <w:spacing w:after="0"/>
              <w:rPr>
                <w:sz w:val="8"/>
                <w:szCs w:val="8"/>
              </w:rPr>
            </w:pPr>
          </w:p>
        </w:tc>
      </w:tr>
      <w:tr w:rsidR="006909C4" w14:paraId="4FDD921A" w14:textId="77777777">
        <w:tc>
          <w:tcPr>
            <w:tcW w:w="2694" w:type="dxa"/>
            <w:gridSpan w:val="2"/>
            <w:tcBorders>
              <w:top w:val="single" w:sz="4" w:space="0" w:color="auto"/>
              <w:left w:val="single" w:sz="4" w:space="0" w:color="auto"/>
            </w:tcBorders>
          </w:tcPr>
          <w:p w14:paraId="516956B7" w14:textId="77777777" w:rsidR="006909C4" w:rsidRDefault="0087333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309554" w14:textId="77777777" w:rsidR="006909C4" w:rsidRDefault="00873334">
            <w:pPr>
              <w:pStyle w:val="CRCoverPage"/>
              <w:spacing w:after="0"/>
              <w:ind w:left="100"/>
            </w:pPr>
            <w:r>
              <w:t xml:space="preserve">5.6.7.1 </w:t>
            </w:r>
          </w:p>
        </w:tc>
      </w:tr>
      <w:tr w:rsidR="006909C4" w14:paraId="320C4C69" w14:textId="77777777">
        <w:tc>
          <w:tcPr>
            <w:tcW w:w="2694" w:type="dxa"/>
            <w:gridSpan w:val="2"/>
            <w:tcBorders>
              <w:left w:val="single" w:sz="4" w:space="0" w:color="auto"/>
            </w:tcBorders>
          </w:tcPr>
          <w:p w14:paraId="023AE071" w14:textId="77777777" w:rsidR="006909C4" w:rsidRDefault="006909C4">
            <w:pPr>
              <w:pStyle w:val="CRCoverPage"/>
              <w:spacing w:after="0"/>
              <w:rPr>
                <w:b/>
                <w:i/>
                <w:sz w:val="8"/>
                <w:szCs w:val="8"/>
              </w:rPr>
            </w:pPr>
          </w:p>
        </w:tc>
        <w:tc>
          <w:tcPr>
            <w:tcW w:w="6946" w:type="dxa"/>
            <w:gridSpan w:val="9"/>
            <w:tcBorders>
              <w:right w:val="single" w:sz="4" w:space="0" w:color="auto"/>
            </w:tcBorders>
          </w:tcPr>
          <w:p w14:paraId="27C0FF3B" w14:textId="77777777" w:rsidR="006909C4" w:rsidRDefault="006909C4">
            <w:pPr>
              <w:pStyle w:val="CRCoverPage"/>
              <w:spacing w:after="0"/>
              <w:rPr>
                <w:sz w:val="8"/>
                <w:szCs w:val="8"/>
              </w:rPr>
            </w:pPr>
          </w:p>
        </w:tc>
      </w:tr>
      <w:tr w:rsidR="006909C4" w14:paraId="7AFD8F23" w14:textId="77777777">
        <w:tc>
          <w:tcPr>
            <w:tcW w:w="2694" w:type="dxa"/>
            <w:gridSpan w:val="2"/>
            <w:tcBorders>
              <w:left w:val="single" w:sz="4" w:space="0" w:color="auto"/>
            </w:tcBorders>
          </w:tcPr>
          <w:p w14:paraId="1CDC17B0" w14:textId="77777777" w:rsidR="006909C4" w:rsidRDefault="006909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856F9D" w14:textId="77777777" w:rsidR="006909C4" w:rsidRDefault="0087333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7A81D" w14:textId="77777777" w:rsidR="006909C4" w:rsidRDefault="00873334">
            <w:pPr>
              <w:pStyle w:val="CRCoverPage"/>
              <w:spacing w:after="0"/>
              <w:jc w:val="center"/>
              <w:rPr>
                <w:b/>
                <w:caps/>
              </w:rPr>
            </w:pPr>
            <w:r>
              <w:rPr>
                <w:b/>
                <w:caps/>
              </w:rPr>
              <w:t>N</w:t>
            </w:r>
          </w:p>
        </w:tc>
        <w:tc>
          <w:tcPr>
            <w:tcW w:w="2977" w:type="dxa"/>
            <w:gridSpan w:val="4"/>
          </w:tcPr>
          <w:p w14:paraId="6A991E59" w14:textId="77777777" w:rsidR="006909C4" w:rsidRDefault="006909C4">
            <w:pPr>
              <w:pStyle w:val="CRCoverPage"/>
              <w:tabs>
                <w:tab w:val="right" w:pos="2893"/>
              </w:tabs>
              <w:spacing w:after="0"/>
            </w:pPr>
          </w:p>
        </w:tc>
        <w:tc>
          <w:tcPr>
            <w:tcW w:w="3401" w:type="dxa"/>
            <w:gridSpan w:val="3"/>
            <w:tcBorders>
              <w:right w:val="single" w:sz="4" w:space="0" w:color="auto"/>
            </w:tcBorders>
            <w:shd w:val="clear" w:color="FFFF00" w:fill="auto"/>
          </w:tcPr>
          <w:p w14:paraId="0F2E36EB" w14:textId="77777777" w:rsidR="006909C4" w:rsidRDefault="006909C4">
            <w:pPr>
              <w:pStyle w:val="CRCoverPage"/>
              <w:spacing w:after="0"/>
              <w:ind w:left="99"/>
            </w:pPr>
          </w:p>
        </w:tc>
      </w:tr>
      <w:tr w:rsidR="006909C4" w14:paraId="25DFC16E" w14:textId="77777777">
        <w:tc>
          <w:tcPr>
            <w:tcW w:w="2694" w:type="dxa"/>
            <w:gridSpan w:val="2"/>
            <w:tcBorders>
              <w:left w:val="single" w:sz="4" w:space="0" w:color="auto"/>
            </w:tcBorders>
          </w:tcPr>
          <w:p w14:paraId="6C6933A3" w14:textId="77777777" w:rsidR="006909C4" w:rsidRDefault="0087333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EEF339" w14:textId="644E669C" w:rsidR="006909C4" w:rsidRDefault="006909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580B0" w14:textId="2EC3619D" w:rsidR="006909C4" w:rsidRDefault="001878CB">
            <w:pPr>
              <w:pStyle w:val="CRCoverPage"/>
              <w:spacing w:after="0"/>
              <w:jc w:val="center"/>
              <w:rPr>
                <w:b/>
                <w:caps/>
              </w:rPr>
            </w:pPr>
            <w:r>
              <w:rPr>
                <w:b/>
                <w:caps/>
              </w:rPr>
              <w:t>X</w:t>
            </w:r>
          </w:p>
        </w:tc>
        <w:tc>
          <w:tcPr>
            <w:tcW w:w="2977" w:type="dxa"/>
            <w:gridSpan w:val="4"/>
          </w:tcPr>
          <w:p w14:paraId="7456B581" w14:textId="77777777" w:rsidR="006909C4" w:rsidRDefault="0087333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E0056" w14:textId="26490B43" w:rsidR="006909C4" w:rsidRDefault="001878CB" w:rsidP="008F1084">
            <w:pPr>
              <w:pStyle w:val="CRCoverPage"/>
              <w:spacing w:after="0"/>
              <w:ind w:left="99"/>
            </w:pPr>
            <w:r>
              <w:t>TS/TR ... CR ...</w:t>
            </w:r>
          </w:p>
        </w:tc>
      </w:tr>
      <w:tr w:rsidR="006909C4" w14:paraId="02ECF821" w14:textId="77777777">
        <w:tc>
          <w:tcPr>
            <w:tcW w:w="2694" w:type="dxa"/>
            <w:gridSpan w:val="2"/>
            <w:tcBorders>
              <w:left w:val="single" w:sz="4" w:space="0" w:color="auto"/>
            </w:tcBorders>
          </w:tcPr>
          <w:p w14:paraId="140C58CE" w14:textId="77777777" w:rsidR="006909C4" w:rsidRDefault="0087333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B78105" w14:textId="77777777" w:rsidR="006909C4" w:rsidRDefault="006909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80C5" w14:textId="77777777" w:rsidR="006909C4" w:rsidRDefault="00873334">
            <w:pPr>
              <w:pStyle w:val="CRCoverPage"/>
              <w:spacing w:after="0"/>
              <w:jc w:val="center"/>
              <w:rPr>
                <w:b/>
                <w:caps/>
              </w:rPr>
            </w:pPr>
            <w:r>
              <w:rPr>
                <w:b/>
                <w:caps/>
              </w:rPr>
              <w:t>X</w:t>
            </w:r>
          </w:p>
        </w:tc>
        <w:tc>
          <w:tcPr>
            <w:tcW w:w="2977" w:type="dxa"/>
            <w:gridSpan w:val="4"/>
          </w:tcPr>
          <w:p w14:paraId="36A1EB3F" w14:textId="77777777" w:rsidR="006909C4" w:rsidRDefault="00873334">
            <w:pPr>
              <w:pStyle w:val="CRCoverPage"/>
              <w:spacing w:after="0"/>
            </w:pPr>
            <w:r>
              <w:t xml:space="preserve"> Test specifications</w:t>
            </w:r>
          </w:p>
        </w:tc>
        <w:tc>
          <w:tcPr>
            <w:tcW w:w="3401" w:type="dxa"/>
            <w:gridSpan w:val="3"/>
            <w:tcBorders>
              <w:right w:val="single" w:sz="4" w:space="0" w:color="auto"/>
            </w:tcBorders>
            <w:shd w:val="pct30" w:color="FFFF00" w:fill="auto"/>
          </w:tcPr>
          <w:p w14:paraId="7CCA9617" w14:textId="77777777" w:rsidR="006909C4" w:rsidRDefault="00873334">
            <w:pPr>
              <w:pStyle w:val="CRCoverPage"/>
              <w:spacing w:after="0"/>
              <w:ind w:left="99"/>
            </w:pPr>
            <w:r>
              <w:t xml:space="preserve">TS/TR ... CR ... </w:t>
            </w:r>
          </w:p>
        </w:tc>
      </w:tr>
      <w:tr w:rsidR="006909C4" w14:paraId="6A69B40F" w14:textId="77777777">
        <w:tc>
          <w:tcPr>
            <w:tcW w:w="2694" w:type="dxa"/>
            <w:gridSpan w:val="2"/>
            <w:tcBorders>
              <w:left w:val="single" w:sz="4" w:space="0" w:color="auto"/>
            </w:tcBorders>
          </w:tcPr>
          <w:p w14:paraId="57F7C28F" w14:textId="77777777" w:rsidR="006909C4" w:rsidRDefault="0087333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EFC71C" w14:textId="77777777" w:rsidR="006909C4" w:rsidRDefault="006909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661E0" w14:textId="77777777" w:rsidR="006909C4" w:rsidRDefault="00873334">
            <w:pPr>
              <w:pStyle w:val="CRCoverPage"/>
              <w:spacing w:after="0"/>
              <w:jc w:val="center"/>
              <w:rPr>
                <w:b/>
                <w:caps/>
              </w:rPr>
            </w:pPr>
            <w:r>
              <w:rPr>
                <w:b/>
                <w:caps/>
              </w:rPr>
              <w:t>X</w:t>
            </w:r>
          </w:p>
        </w:tc>
        <w:tc>
          <w:tcPr>
            <w:tcW w:w="2977" w:type="dxa"/>
            <w:gridSpan w:val="4"/>
          </w:tcPr>
          <w:p w14:paraId="3AD5AD03" w14:textId="77777777" w:rsidR="006909C4" w:rsidRDefault="00873334">
            <w:pPr>
              <w:pStyle w:val="CRCoverPage"/>
              <w:spacing w:after="0"/>
            </w:pPr>
            <w:r>
              <w:t xml:space="preserve"> O&amp;M Specifications</w:t>
            </w:r>
          </w:p>
        </w:tc>
        <w:tc>
          <w:tcPr>
            <w:tcW w:w="3401" w:type="dxa"/>
            <w:gridSpan w:val="3"/>
            <w:tcBorders>
              <w:right w:val="single" w:sz="4" w:space="0" w:color="auto"/>
            </w:tcBorders>
            <w:shd w:val="pct30" w:color="FFFF00" w:fill="auto"/>
          </w:tcPr>
          <w:p w14:paraId="325B0F60" w14:textId="77777777" w:rsidR="006909C4" w:rsidRDefault="00873334">
            <w:pPr>
              <w:pStyle w:val="CRCoverPage"/>
              <w:spacing w:after="0"/>
              <w:ind w:left="99"/>
            </w:pPr>
            <w:r>
              <w:t xml:space="preserve">TS/TR ... CR ... </w:t>
            </w:r>
          </w:p>
        </w:tc>
      </w:tr>
      <w:tr w:rsidR="006909C4" w14:paraId="22A3CE03" w14:textId="77777777">
        <w:tc>
          <w:tcPr>
            <w:tcW w:w="2694" w:type="dxa"/>
            <w:gridSpan w:val="2"/>
            <w:tcBorders>
              <w:left w:val="single" w:sz="4" w:space="0" w:color="auto"/>
            </w:tcBorders>
          </w:tcPr>
          <w:p w14:paraId="742D89A6" w14:textId="77777777" w:rsidR="006909C4" w:rsidRDefault="006909C4">
            <w:pPr>
              <w:pStyle w:val="CRCoverPage"/>
              <w:spacing w:after="0"/>
              <w:rPr>
                <w:b/>
                <w:i/>
              </w:rPr>
            </w:pPr>
          </w:p>
        </w:tc>
        <w:tc>
          <w:tcPr>
            <w:tcW w:w="6946" w:type="dxa"/>
            <w:gridSpan w:val="9"/>
            <w:tcBorders>
              <w:right w:val="single" w:sz="4" w:space="0" w:color="auto"/>
            </w:tcBorders>
          </w:tcPr>
          <w:p w14:paraId="12069C38" w14:textId="77777777" w:rsidR="006909C4" w:rsidRDefault="006909C4">
            <w:pPr>
              <w:pStyle w:val="CRCoverPage"/>
              <w:spacing w:after="0"/>
            </w:pPr>
          </w:p>
        </w:tc>
      </w:tr>
      <w:tr w:rsidR="006909C4" w14:paraId="72FCBA47" w14:textId="77777777">
        <w:tc>
          <w:tcPr>
            <w:tcW w:w="2694" w:type="dxa"/>
            <w:gridSpan w:val="2"/>
            <w:tcBorders>
              <w:left w:val="single" w:sz="4" w:space="0" w:color="auto"/>
              <w:bottom w:val="single" w:sz="4" w:space="0" w:color="auto"/>
            </w:tcBorders>
          </w:tcPr>
          <w:p w14:paraId="01230F60" w14:textId="77777777" w:rsidR="006909C4" w:rsidRDefault="0087333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1197E3" w14:textId="2AEA2D9E" w:rsidR="006909C4" w:rsidRDefault="004713E6">
            <w:pPr>
              <w:pStyle w:val="CRCoverPage"/>
              <w:spacing w:after="0"/>
              <w:ind w:left="100"/>
            </w:pPr>
            <w:r>
              <w:rPr>
                <w:noProof/>
              </w:rPr>
              <w:t>This paper is based on the revision of S2-2409402, which is regarded as the baseline paper at S2#164 meeting for the change to TS23.501.</w:t>
            </w:r>
          </w:p>
        </w:tc>
      </w:tr>
      <w:tr w:rsidR="006909C4" w14:paraId="7C212607" w14:textId="77777777">
        <w:tc>
          <w:tcPr>
            <w:tcW w:w="2694" w:type="dxa"/>
            <w:gridSpan w:val="2"/>
            <w:tcBorders>
              <w:top w:val="single" w:sz="4" w:space="0" w:color="auto"/>
              <w:bottom w:val="single" w:sz="4" w:space="0" w:color="auto"/>
            </w:tcBorders>
          </w:tcPr>
          <w:p w14:paraId="648320CA" w14:textId="77777777" w:rsidR="006909C4" w:rsidRDefault="006909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DCDE9" w14:textId="77777777" w:rsidR="006909C4" w:rsidRDefault="006909C4">
            <w:pPr>
              <w:pStyle w:val="CRCoverPage"/>
              <w:spacing w:after="0"/>
              <w:ind w:left="100"/>
              <w:rPr>
                <w:sz w:val="8"/>
                <w:szCs w:val="8"/>
              </w:rPr>
            </w:pPr>
          </w:p>
        </w:tc>
      </w:tr>
      <w:tr w:rsidR="006909C4" w14:paraId="2FC51F6E" w14:textId="77777777">
        <w:tc>
          <w:tcPr>
            <w:tcW w:w="2694" w:type="dxa"/>
            <w:gridSpan w:val="2"/>
            <w:tcBorders>
              <w:top w:val="single" w:sz="4" w:space="0" w:color="auto"/>
              <w:left w:val="single" w:sz="4" w:space="0" w:color="auto"/>
              <w:bottom w:val="single" w:sz="4" w:space="0" w:color="auto"/>
            </w:tcBorders>
          </w:tcPr>
          <w:p w14:paraId="1EBCD833" w14:textId="77777777" w:rsidR="006909C4" w:rsidRDefault="0087333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4796A" w14:textId="77777777" w:rsidR="0020324F" w:rsidRPr="00B2137C" w:rsidRDefault="0020324F" w:rsidP="0020324F">
            <w:pPr>
              <w:pStyle w:val="CRCoverPage"/>
              <w:spacing w:after="0"/>
              <w:ind w:left="100"/>
              <w:rPr>
                <w:lang w:eastAsia="zh-CN"/>
              </w:rPr>
            </w:pPr>
            <w:r w:rsidRPr="000903D5">
              <w:rPr>
                <w:rFonts w:hint="eastAsia"/>
                <w:highlight w:val="yellow"/>
                <w:lang w:eastAsia="zh-CN"/>
              </w:rPr>
              <w:t>R</w:t>
            </w:r>
            <w:r w:rsidRPr="000903D5">
              <w:rPr>
                <w:highlight w:val="yellow"/>
                <w:lang w:eastAsia="zh-CN"/>
              </w:rPr>
              <w:t>ev 4:</w:t>
            </w:r>
            <w:r>
              <w:rPr>
                <w:lang w:eastAsia="zh-CN"/>
              </w:rPr>
              <w:t xml:space="preserve"> </w:t>
            </w:r>
          </w:p>
          <w:p w14:paraId="3E02B398" w14:textId="77777777" w:rsidR="0020324F" w:rsidRPr="00B2137C" w:rsidRDefault="0020324F" w:rsidP="0020324F">
            <w:pPr>
              <w:pStyle w:val="CRCoverPage"/>
              <w:spacing w:after="0"/>
              <w:ind w:left="100"/>
              <w:rPr>
                <w:lang w:eastAsia="zh-CN"/>
              </w:rPr>
            </w:pPr>
            <w:r>
              <w:rPr>
                <w:lang w:eastAsia="zh-CN"/>
              </w:rPr>
              <w:t>1. An</w:t>
            </w:r>
            <w:r w:rsidRPr="00B2137C">
              <w:rPr>
                <w:lang w:eastAsia="zh-CN"/>
              </w:rPr>
              <w:t xml:space="preserve"> EN </w:t>
            </w:r>
            <w:r>
              <w:rPr>
                <w:lang w:eastAsia="zh-CN"/>
              </w:rPr>
              <w:t xml:space="preserve">was added </w:t>
            </w:r>
            <w:r w:rsidRPr="00B2137C">
              <w:rPr>
                <w:lang w:eastAsia="zh-CN"/>
              </w:rPr>
              <w:t xml:space="preserve">in </w:t>
            </w:r>
            <w:r>
              <w:rPr>
                <w:lang w:eastAsia="zh-CN"/>
              </w:rPr>
              <w:t xml:space="preserve">S2#164 </w:t>
            </w:r>
            <w:r w:rsidRPr="00B2137C">
              <w:rPr>
                <w:lang w:eastAsia="zh-CN"/>
              </w:rPr>
              <w:t>meeting</w:t>
            </w:r>
            <w:r>
              <w:rPr>
                <w:lang w:eastAsia="zh-CN"/>
              </w:rPr>
              <w:t xml:space="preserve"> for E2E delay in 23.502 CR4883</w:t>
            </w:r>
            <w:r w:rsidRPr="00B2137C">
              <w:rPr>
                <w:lang w:eastAsia="zh-CN"/>
              </w:rPr>
              <w:t>:</w:t>
            </w:r>
          </w:p>
          <w:p w14:paraId="08B0B121" w14:textId="77777777" w:rsidR="0020324F" w:rsidRPr="007032B1" w:rsidRDefault="0020324F" w:rsidP="0020324F">
            <w:pPr>
              <w:pStyle w:val="CRCoverPage"/>
              <w:spacing w:after="0"/>
              <w:ind w:left="100"/>
              <w:rPr>
                <w:i/>
                <w:iCs/>
                <w:u w:val="single"/>
                <w:lang w:eastAsia="zh-CN"/>
              </w:rPr>
            </w:pPr>
            <w:r w:rsidRPr="007032B1">
              <w:rPr>
                <w:i/>
                <w:iCs/>
                <w:u w:val="single"/>
                <w:lang w:eastAsia="zh-CN"/>
              </w:rPr>
              <w:t>“Editor's note:</w:t>
            </w:r>
            <w:r w:rsidRPr="007032B1">
              <w:rPr>
                <w:i/>
                <w:iCs/>
                <w:u w:val="single"/>
                <w:lang w:eastAsia="zh-CN"/>
              </w:rPr>
              <w:tab/>
              <w:t>Besides Indication of considering N6 delay, whether the E2E delay requirement the additional indication for considering N6 delay are also needed is FFS.”</w:t>
            </w:r>
          </w:p>
          <w:p w14:paraId="7D87E978" w14:textId="77777777" w:rsidR="0020324F" w:rsidRDefault="0020324F" w:rsidP="0020324F">
            <w:pPr>
              <w:pStyle w:val="CRCoverPage"/>
              <w:spacing w:after="0"/>
              <w:ind w:left="100"/>
              <w:rPr>
                <w:highlight w:val="green"/>
              </w:rPr>
            </w:pPr>
          </w:p>
          <w:p w14:paraId="6214A06B" w14:textId="77777777" w:rsidR="0020324F" w:rsidRPr="002E6FC0" w:rsidRDefault="0020324F" w:rsidP="0020324F">
            <w:pPr>
              <w:pStyle w:val="CRCoverPage"/>
              <w:spacing w:after="0"/>
              <w:ind w:left="100"/>
              <w:rPr>
                <w:highlight w:val="green"/>
              </w:rPr>
            </w:pPr>
            <w:r w:rsidRPr="0018188A">
              <w:rPr>
                <w:lang w:eastAsia="zh-CN"/>
              </w:rPr>
              <w:t>Since the user experience is mainly based on E2E delay, only considering N6 delay may not enough for selecting a propriate UPF. This contribution proposes to</w:t>
            </w:r>
            <w:r w:rsidRPr="0018188A">
              <w:t xml:space="preserve"> also include an optional e</w:t>
            </w:r>
            <w:r w:rsidRPr="0018188A">
              <w:rPr>
                <w:lang w:eastAsia="zh-CN"/>
              </w:rPr>
              <w:t xml:space="preserve">nd-to-end delay requirement in the AF </w:t>
            </w:r>
            <w:proofErr w:type="spellStart"/>
            <w:r w:rsidRPr="0018188A">
              <w:rPr>
                <w:lang w:eastAsia="zh-CN"/>
              </w:rPr>
              <w:t>reuqest</w:t>
            </w:r>
            <w:proofErr w:type="spellEnd"/>
            <w:r w:rsidRPr="0018188A">
              <w:rPr>
                <w:lang w:eastAsia="zh-CN"/>
              </w:rPr>
              <w:t xml:space="preserve"> to assist UPF</w:t>
            </w:r>
            <w:r>
              <w:rPr>
                <w:lang w:eastAsia="zh-CN"/>
              </w:rPr>
              <w:t>/EAS</w:t>
            </w:r>
            <w:r w:rsidRPr="0018188A">
              <w:rPr>
                <w:lang w:eastAsia="zh-CN"/>
              </w:rPr>
              <w:t xml:space="preserve"> selection.</w:t>
            </w:r>
          </w:p>
          <w:p w14:paraId="4C5B2494" w14:textId="77777777" w:rsidR="0020324F" w:rsidRDefault="0020324F" w:rsidP="0020324F">
            <w:pPr>
              <w:pStyle w:val="CRCoverPage"/>
              <w:spacing w:after="0"/>
              <w:ind w:left="100"/>
              <w:rPr>
                <w:highlight w:val="green"/>
              </w:rPr>
            </w:pPr>
          </w:p>
          <w:p w14:paraId="5F971755" w14:textId="77777777" w:rsidR="0020324F" w:rsidRDefault="0020324F" w:rsidP="0020324F">
            <w:pPr>
              <w:pStyle w:val="CRCoverPage"/>
              <w:spacing w:after="0"/>
              <w:ind w:left="100"/>
              <w:rPr>
                <w:lang w:eastAsia="zh-CN"/>
              </w:rPr>
            </w:pPr>
            <w:r>
              <w:rPr>
                <w:lang w:eastAsia="zh-CN"/>
              </w:rPr>
              <w:lastRenderedPageBreak/>
              <w:t>2. An</w:t>
            </w:r>
            <w:r w:rsidRPr="00B2137C">
              <w:rPr>
                <w:lang w:eastAsia="zh-CN"/>
              </w:rPr>
              <w:t xml:space="preserve"> EN </w:t>
            </w:r>
            <w:r>
              <w:rPr>
                <w:lang w:eastAsia="zh-CN"/>
              </w:rPr>
              <w:t>was added for the N6 delay measurement frequency in 23.548 CR0252:</w:t>
            </w:r>
          </w:p>
          <w:p w14:paraId="4267025A" w14:textId="77777777" w:rsidR="0020324F" w:rsidRPr="007032B1" w:rsidRDefault="0020324F" w:rsidP="0020324F">
            <w:pPr>
              <w:pStyle w:val="CRCoverPage"/>
              <w:spacing w:after="0"/>
              <w:ind w:left="100"/>
              <w:rPr>
                <w:i/>
                <w:iCs/>
                <w:u w:val="single"/>
                <w:lang w:eastAsia="zh-CN"/>
              </w:rPr>
            </w:pPr>
            <w:r w:rsidRPr="007032B1">
              <w:rPr>
                <w:i/>
                <w:iCs/>
                <w:u w:val="single"/>
                <w:lang w:eastAsia="zh-CN"/>
              </w:rPr>
              <w:t>“Editor’s Note: It is FFS whether a supported maximum measurement session frequency that represents the measurement endpoint’s capability and/or preference on receiving and reflecting the N6 delay measurement sessions should be considered as part of N6 delay measurement assistance information.”</w:t>
            </w:r>
          </w:p>
          <w:p w14:paraId="04D214CF" w14:textId="77777777" w:rsidR="0020324F" w:rsidRDefault="0020324F" w:rsidP="0020324F">
            <w:pPr>
              <w:pStyle w:val="CRCoverPage"/>
              <w:spacing w:after="0"/>
              <w:ind w:left="100"/>
              <w:rPr>
                <w:lang w:eastAsia="zh-CN"/>
              </w:rPr>
            </w:pPr>
          </w:p>
          <w:p w14:paraId="0A750213" w14:textId="77777777" w:rsidR="0020324F" w:rsidRDefault="0020324F" w:rsidP="0020324F">
            <w:pPr>
              <w:pStyle w:val="CRCoverPage"/>
              <w:spacing w:after="0"/>
              <w:ind w:left="100"/>
              <w:rPr>
                <w:lang w:eastAsia="zh-CN"/>
              </w:rPr>
            </w:pPr>
            <w:r>
              <w:rPr>
                <w:lang w:eastAsia="zh-CN"/>
              </w:rPr>
              <w:t>When configuring the UPF to measure and report N6 delay, the SMF needs to indicate reporting period to the UP</w:t>
            </w:r>
            <w:r w:rsidRPr="00F95084">
              <w:rPr>
                <w:lang w:eastAsia="zh-CN"/>
              </w:rPr>
              <w:t xml:space="preserve">F. But how could the SMF determine the reporting period is </w:t>
            </w:r>
            <w:r>
              <w:rPr>
                <w:lang w:eastAsia="zh-CN"/>
              </w:rPr>
              <w:t>un</w:t>
            </w:r>
            <w:r w:rsidRPr="00F95084">
              <w:rPr>
                <w:lang w:eastAsia="zh-CN"/>
              </w:rPr>
              <w:t>clear.</w:t>
            </w:r>
          </w:p>
          <w:p w14:paraId="45DD4135" w14:textId="77777777" w:rsidR="0020324F" w:rsidRDefault="0020324F" w:rsidP="0020324F">
            <w:pPr>
              <w:pStyle w:val="CRCoverPage"/>
              <w:spacing w:after="0"/>
              <w:ind w:left="100"/>
              <w:rPr>
                <w:lang w:eastAsia="zh-CN"/>
              </w:rPr>
            </w:pPr>
            <w:r w:rsidRPr="00F95084">
              <w:rPr>
                <w:rFonts w:hint="eastAsia"/>
                <w:lang w:eastAsia="zh-CN"/>
              </w:rPr>
              <w:t>S</w:t>
            </w:r>
            <w:r w:rsidRPr="00F95084">
              <w:rPr>
                <w:lang w:eastAsia="zh-CN"/>
              </w:rPr>
              <w:t xml:space="preserve">ince </w:t>
            </w:r>
            <w:r>
              <w:rPr>
                <w:lang w:eastAsia="zh-CN"/>
              </w:rPr>
              <w:t xml:space="preserve">the measurement of N6 delay aims at guarantee the UE’s service experience, it is reasonable that the AF can provide the measure frequency for N6 delay based on service characteristic to </w:t>
            </w:r>
            <w:proofErr w:type="spellStart"/>
            <w:r>
              <w:rPr>
                <w:lang w:eastAsia="zh-CN"/>
              </w:rPr>
              <w:t>aasist</w:t>
            </w:r>
            <w:proofErr w:type="spellEnd"/>
            <w:r>
              <w:rPr>
                <w:lang w:eastAsia="zh-CN"/>
              </w:rPr>
              <w:t xml:space="preserve"> SMF to </w:t>
            </w:r>
            <w:r w:rsidRPr="00F95084">
              <w:rPr>
                <w:lang w:eastAsia="zh-CN"/>
              </w:rPr>
              <w:t>determine the reporting period</w:t>
            </w:r>
            <w:r>
              <w:rPr>
                <w:lang w:eastAsia="zh-CN"/>
              </w:rPr>
              <w:t>.</w:t>
            </w:r>
          </w:p>
          <w:p w14:paraId="541B71D5" w14:textId="77777777" w:rsidR="0020324F" w:rsidRDefault="0020324F" w:rsidP="0020324F">
            <w:pPr>
              <w:pStyle w:val="CRCoverPage"/>
              <w:spacing w:after="0"/>
              <w:ind w:left="100"/>
              <w:rPr>
                <w:highlight w:val="green"/>
              </w:rPr>
            </w:pPr>
          </w:p>
          <w:p w14:paraId="4DBEE788" w14:textId="3BEAE194" w:rsidR="006909C4" w:rsidRDefault="0020324F" w:rsidP="0020324F">
            <w:pPr>
              <w:pStyle w:val="CRCoverPage"/>
              <w:spacing w:after="0"/>
              <w:ind w:left="100"/>
            </w:pPr>
            <w:r w:rsidRPr="006276E7">
              <w:rPr>
                <w:rFonts w:hint="eastAsia"/>
                <w:lang w:eastAsia="zh-CN"/>
              </w:rPr>
              <w:t>H</w:t>
            </w:r>
            <w:r w:rsidRPr="006276E7">
              <w:rPr>
                <w:lang w:eastAsia="zh-CN"/>
              </w:rPr>
              <w:t xml:space="preserve">ence, this contribution proposes to add </w:t>
            </w:r>
            <w:r>
              <w:rPr>
                <w:lang w:eastAsia="zh-CN"/>
              </w:rPr>
              <w:t xml:space="preserve">E2E delay requirement and </w:t>
            </w:r>
            <w:r w:rsidRPr="006276E7">
              <w:rPr>
                <w:lang w:eastAsia="zh-CN"/>
              </w:rPr>
              <w:t>measurement frequency for N6 delay and remove the EN.</w:t>
            </w:r>
          </w:p>
        </w:tc>
      </w:tr>
    </w:tbl>
    <w:p w14:paraId="38537C54" w14:textId="77777777" w:rsidR="006909C4" w:rsidRDefault="006909C4">
      <w:pPr>
        <w:pStyle w:val="CRCoverPage"/>
        <w:spacing w:after="0"/>
        <w:rPr>
          <w:sz w:val="8"/>
          <w:szCs w:val="8"/>
        </w:rPr>
      </w:pPr>
    </w:p>
    <w:p w14:paraId="75D57349" w14:textId="77777777" w:rsidR="006909C4" w:rsidRDefault="006909C4">
      <w:pPr>
        <w:sectPr w:rsidR="006909C4">
          <w:headerReference w:type="even" r:id="rId12"/>
          <w:footnotePr>
            <w:numRestart w:val="eachSect"/>
          </w:footnotePr>
          <w:pgSz w:w="11907" w:h="16840"/>
          <w:pgMar w:top="1418" w:right="1134" w:bottom="1134" w:left="1134" w:header="680" w:footer="567" w:gutter="0"/>
          <w:cols w:space="720"/>
        </w:sectPr>
      </w:pPr>
    </w:p>
    <w:p w14:paraId="18B4B062" w14:textId="77777777" w:rsidR="006909C4" w:rsidRDefault="00873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465F8F4A" w14:textId="77777777" w:rsidR="00216BEC" w:rsidRDefault="00216BEC" w:rsidP="00216BEC">
      <w:pPr>
        <w:pStyle w:val="4"/>
        <w:rPr>
          <w:lang w:eastAsia="en-GB"/>
        </w:rPr>
      </w:pPr>
      <w:bookmarkStart w:id="3" w:name="_Toc177740681"/>
      <w:bookmarkStart w:id="4" w:name="_Toc47342435"/>
      <w:bookmarkStart w:id="5" w:name="_Toc45183593"/>
      <w:bookmarkStart w:id="6" w:name="_Toc27846564"/>
      <w:bookmarkStart w:id="7" w:name="_Toc162418769"/>
      <w:bookmarkStart w:id="8" w:name="_Toc36187689"/>
      <w:bookmarkStart w:id="9" w:name="_Toc51769135"/>
      <w:bookmarkStart w:id="10" w:name="_Toc20149772"/>
      <w:bookmarkStart w:id="11" w:name="_Toc20149903"/>
      <w:bookmarkStart w:id="12" w:name="_Toc45183737"/>
      <w:bookmarkStart w:id="13" w:name="_Toc47342579"/>
      <w:bookmarkStart w:id="14" w:name="_Toc51769280"/>
      <w:bookmarkStart w:id="15" w:name="_Toc162418936"/>
      <w:bookmarkStart w:id="16" w:name="_Toc27846702"/>
      <w:bookmarkStart w:id="17" w:name="_Toc36187833"/>
      <w:bookmarkEnd w:id="2"/>
      <w:r>
        <w:t>5.6.7.1</w:t>
      </w:r>
      <w:r>
        <w:tab/>
        <w:t>General</w:t>
      </w:r>
      <w:bookmarkEnd w:id="3"/>
    </w:p>
    <w:p w14:paraId="5B08EF69" w14:textId="77777777" w:rsidR="00216BEC" w:rsidRDefault="00216BEC" w:rsidP="00216BEC">
      <w:r>
        <w:t>The content of this clause applies to non-roaming and to LBO deployments i.e. to cases where the involved entities (AF, PCF, SMF, UPF) belong to the Serving PLMN or AF belongs to a third party with which the Serving PLMN has an SLA agreement.</w:t>
      </w:r>
    </w:p>
    <w:p w14:paraId="00D56DB5" w14:textId="77777777" w:rsidR="00216BEC" w:rsidRDefault="00216BEC" w:rsidP="00216BEC">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16DE7513" w14:textId="77777777" w:rsidR="00216BEC" w:rsidRDefault="00216BEC" w:rsidP="00216BEC">
      <w:pPr>
        <w:rPr>
          <w:rStyle w:val="NOZchn"/>
        </w:rPr>
      </w:pPr>
      <w:r>
        <w:rPr>
          <w:rStyle w:val="NOZchn"/>
        </w:rPr>
        <w:t>PCF shall not apply AF requests to influence traffic routing to PDU Sessions established in Home Routed mode.</w:t>
      </w:r>
    </w:p>
    <w:p w14:paraId="6F3E15D8" w14:textId="77777777" w:rsidR="00216BEC" w:rsidRDefault="00216BEC" w:rsidP="00216BEC">
      <w:pPr>
        <w:rPr>
          <w:rFonts w:eastAsia="宋体"/>
        </w:rPr>
      </w:pPr>
      <w:r>
        <w:rPr>
          <w:rFonts w:eastAsia="宋体"/>
        </w:rPr>
        <w:t>The AF may determine the common EAS/DNAI for the UE set in order to indicate a common EAS or common local part of DN, and provide the common EAS/DNAI to the 5GS.</w:t>
      </w:r>
    </w:p>
    <w:p w14:paraId="3BD8F0CC" w14:textId="77777777" w:rsidR="00216BEC" w:rsidRDefault="00216BEC" w:rsidP="00216BEC">
      <w:pPr>
        <w:rPr>
          <w:rFonts w:eastAsia="宋体"/>
        </w:rPr>
      </w:pPr>
      <w:r>
        <w:rPr>
          <w:rFonts w:eastAsia="宋体"/>
        </w:rPr>
        <w:t xml:space="preserve">An AF may send requests to influence SMF routing decisions for traffic of PDU Session. </w:t>
      </w:r>
      <w:r>
        <w:t xml:space="preserve">The AF requests </w:t>
      </w:r>
      <w:r>
        <w:rPr>
          <w:rFonts w:eastAsia="宋体"/>
        </w:rPr>
        <w:t xml:space="preserve">may </w:t>
      </w:r>
      <w:r>
        <w:rPr>
          <w:rFonts w:eastAsia="宋体"/>
          <w:lang w:eastAsia="ja-JP"/>
        </w:rPr>
        <w:t xml:space="preserve">influence UPF (re)selection and (I-)SMF (re)selection and allow routing user traffic to a local access to a Data Network </w:t>
      </w:r>
      <w:r>
        <w:t>(identified by a DNAI).</w:t>
      </w:r>
    </w:p>
    <w:p w14:paraId="0C9AA4F1" w14:textId="77777777" w:rsidR="00216BEC" w:rsidRDefault="00216BEC" w:rsidP="00216BEC">
      <w:pPr>
        <w:rPr>
          <w:lang w:eastAsia="zh-CN"/>
        </w:rPr>
      </w:pPr>
      <w:r>
        <w:rPr>
          <w:lang w:eastAsia="zh-CN"/>
        </w:rPr>
        <w:t>The AF may issue requests on behalf of applications not owned by the PLMN serving the UE.</w:t>
      </w:r>
    </w:p>
    <w:p w14:paraId="23B67B6F" w14:textId="77777777" w:rsidR="00216BEC" w:rsidRDefault="00216BEC" w:rsidP="00216BEC">
      <w:r>
        <w:t>If the operator does not allow an AF to access the network directly, the AF shall use the NEF to interact with the 5GC, as described in clause 6.2.10.</w:t>
      </w:r>
    </w:p>
    <w:p w14:paraId="2AAA088C" w14:textId="77777777" w:rsidR="00216BEC" w:rsidRDefault="00216BEC" w:rsidP="00216BEC">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816B7AD" w14:textId="327FC42A" w:rsidR="00216BEC" w:rsidRDefault="00216BEC" w:rsidP="00216BEC">
      <w:r>
        <w:t>In the case of AF instance change, the AF may send request of AF relocation information.</w:t>
      </w:r>
    </w:p>
    <w:p w14:paraId="6A953BF3" w14:textId="7E0DA07F" w:rsidR="001B1083" w:rsidRDefault="001B1083" w:rsidP="00216BEC">
      <w:ins w:id="18" w:author="Huawei" w:date="2024-09-30T11:19:00Z">
        <w:r w:rsidRPr="000903D5">
          <w:rPr>
            <w:rFonts w:eastAsia="宋体"/>
            <w:highlight w:val="yellow"/>
          </w:rPr>
          <w:t xml:space="preserve">An AF may send </w:t>
        </w:r>
      </w:ins>
      <w:ins w:id="19" w:author="Huawei" w:date="2024-09-30T17:34:00Z">
        <w:r w:rsidR="00B57A55">
          <w:rPr>
            <w:rFonts w:eastAsia="宋体"/>
            <w:highlight w:val="yellow"/>
          </w:rPr>
          <w:t xml:space="preserve">indication for </w:t>
        </w:r>
      </w:ins>
      <w:ins w:id="20" w:author="Huawei" w:date="2024-09-30T11:19:00Z">
        <w:r w:rsidRPr="000903D5">
          <w:rPr>
            <w:rFonts w:eastAsia="宋体"/>
            <w:highlight w:val="yellow"/>
          </w:rPr>
          <w:t xml:space="preserve">N6 delay measurement to the 5GC, and </w:t>
        </w:r>
        <w:r w:rsidRPr="000903D5">
          <w:rPr>
            <w:highlight w:val="yellow"/>
            <w:lang w:eastAsia="zh-CN"/>
          </w:rPr>
          <w:t xml:space="preserve">the SMF may select UPF considering end-to-end </w:t>
        </w:r>
        <w:proofErr w:type="gramStart"/>
        <w:r w:rsidRPr="000903D5">
          <w:rPr>
            <w:highlight w:val="yellow"/>
            <w:lang w:eastAsia="zh-CN"/>
          </w:rPr>
          <w:t>delay</w:t>
        </w:r>
      </w:ins>
      <w:ins w:id="21" w:author="Huawei" w:date="2024-09-30T23:30:00Z">
        <w:r w:rsidR="004713E6">
          <w:rPr>
            <w:highlight w:val="yellow"/>
            <w:lang w:eastAsia="zh-CN"/>
          </w:rPr>
          <w:t>(</w:t>
        </w:r>
        <w:proofErr w:type="gramEnd"/>
        <w:r w:rsidR="004713E6">
          <w:rPr>
            <w:highlight w:val="yellow"/>
            <w:lang w:eastAsia="zh-CN"/>
          </w:rPr>
          <w:t xml:space="preserve">if available), </w:t>
        </w:r>
      </w:ins>
      <w:ins w:id="22" w:author="Huawei" w:date="2024-09-30T11:19:00Z">
        <w:r w:rsidRPr="000903D5">
          <w:rPr>
            <w:highlight w:val="yellow"/>
            <w:lang w:eastAsia="zh-CN"/>
          </w:rPr>
          <w:t>i.e. N6 delay plus delay between UE and UPF.</w:t>
        </w:r>
        <w:r>
          <w:rPr>
            <w:lang w:eastAsia="zh-CN"/>
          </w:rPr>
          <w:t xml:space="preserve"> </w:t>
        </w:r>
      </w:ins>
    </w:p>
    <w:p w14:paraId="7A91595C" w14:textId="77777777" w:rsidR="00216BEC" w:rsidRDefault="00216BEC" w:rsidP="00216BEC">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351E25BE" w14:textId="77777777" w:rsidR="00216BEC" w:rsidRDefault="00216BEC" w:rsidP="00216BEC">
      <w:pPr>
        <w:pStyle w:val="TH"/>
      </w:pPr>
      <w:r>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16BEC" w14:paraId="04B051FC"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09AC5A9" w14:textId="77777777" w:rsidR="00216BEC" w:rsidRDefault="00216BEC">
            <w:pPr>
              <w:pStyle w:val="TAH"/>
            </w:pPr>
            <w:r>
              <w:rPr>
                <w:lang w:eastAsia="zh-CN"/>
              </w:rPr>
              <w:lastRenderedPageBreak/>
              <w:t>Information Name</w:t>
            </w:r>
          </w:p>
        </w:tc>
        <w:tc>
          <w:tcPr>
            <w:tcW w:w="2766" w:type="dxa"/>
            <w:tcBorders>
              <w:top w:val="single" w:sz="4" w:space="0" w:color="auto"/>
              <w:left w:val="single" w:sz="4" w:space="0" w:color="auto"/>
              <w:bottom w:val="single" w:sz="4" w:space="0" w:color="auto"/>
              <w:right w:val="single" w:sz="4" w:space="0" w:color="auto"/>
            </w:tcBorders>
            <w:hideMark/>
          </w:tcPr>
          <w:p w14:paraId="2C9DC3DB" w14:textId="77777777" w:rsidR="00216BEC" w:rsidRDefault="00216BEC">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3B6F6BC5" w14:textId="77777777" w:rsidR="00216BEC" w:rsidRDefault="00216BEC">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3C863BC9" w14:textId="77777777" w:rsidR="00216BEC" w:rsidRDefault="00216BEC">
            <w:pPr>
              <w:pStyle w:val="TAH"/>
            </w:pPr>
            <w:r>
              <w:t>Category</w:t>
            </w:r>
          </w:p>
        </w:tc>
      </w:tr>
      <w:tr w:rsidR="00216BEC" w14:paraId="0E1BC4E4"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B45DA5B" w14:textId="77777777" w:rsidR="00216BEC" w:rsidRDefault="00216BEC">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hideMark/>
          </w:tcPr>
          <w:p w14:paraId="41D6BC89" w14:textId="77777777" w:rsidR="00216BEC" w:rsidRDefault="00216BEC">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Borders>
              <w:top w:val="single" w:sz="4" w:space="0" w:color="auto"/>
              <w:left w:val="single" w:sz="4" w:space="0" w:color="auto"/>
              <w:bottom w:val="single" w:sz="4" w:space="0" w:color="auto"/>
              <w:right w:val="single" w:sz="4" w:space="0" w:color="auto"/>
            </w:tcBorders>
            <w:hideMark/>
          </w:tcPr>
          <w:p w14:paraId="660BA7C3" w14:textId="77777777" w:rsidR="00216BEC" w:rsidRDefault="00216BEC">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682FD56E" w14:textId="77777777" w:rsidR="00216BEC" w:rsidRDefault="00216BEC">
            <w:pPr>
              <w:pStyle w:val="TAL"/>
            </w:pPr>
            <w:r>
              <w:t>Mandatory</w:t>
            </w:r>
          </w:p>
        </w:tc>
      </w:tr>
      <w:tr w:rsidR="00216BEC" w14:paraId="48CF6F2C"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A5D0FD4" w14:textId="77777777" w:rsidR="00216BEC" w:rsidRDefault="00216BEC">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14:paraId="3F353047" w14:textId="77777777" w:rsidR="00216BEC" w:rsidRDefault="00216BEC">
            <w:pPr>
              <w:pStyle w:val="TAL"/>
              <w:rPr>
                <w:lang w:eastAsia="zh-CN"/>
              </w:rPr>
            </w:pPr>
            <w:r>
              <w:t>Indicates potential locations of applications, represented by a list of DNAI(s) and optionally PLMN ID of the PLMN that the list of DNAI(s) belongs to. (NOTE 8)</w:t>
            </w:r>
          </w:p>
        </w:tc>
        <w:tc>
          <w:tcPr>
            <w:tcW w:w="2893" w:type="dxa"/>
            <w:tcBorders>
              <w:top w:val="single" w:sz="4" w:space="0" w:color="auto"/>
              <w:left w:val="single" w:sz="4" w:space="0" w:color="auto"/>
              <w:bottom w:val="single" w:sz="4" w:space="0" w:color="auto"/>
              <w:right w:val="single" w:sz="4" w:space="0" w:color="auto"/>
            </w:tcBorders>
            <w:hideMark/>
          </w:tcPr>
          <w:p w14:paraId="7689DBB9" w14:textId="77777777" w:rsidR="00216BEC" w:rsidRDefault="00216BEC">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21BF306F" w14:textId="77777777" w:rsidR="00216BEC" w:rsidRDefault="00216BEC">
            <w:pPr>
              <w:pStyle w:val="TAL"/>
              <w:rPr>
                <w:lang w:eastAsia="en-GB"/>
              </w:rPr>
            </w:pPr>
            <w:r>
              <w:t>Conditional</w:t>
            </w:r>
          </w:p>
          <w:p w14:paraId="3EB1DF47" w14:textId="77777777" w:rsidR="00216BEC" w:rsidRDefault="00216BEC">
            <w:pPr>
              <w:pStyle w:val="TAL"/>
            </w:pPr>
            <w:r>
              <w:t>(NOTE 2)</w:t>
            </w:r>
          </w:p>
        </w:tc>
      </w:tr>
      <w:tr w:rsidR="00216BEC" w14:paraId="52F8FDBA"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8E8D6A8" w14:textId="77777777" w:rsidR="00216BEC" w:rsidRDefault="00216BEC">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14:paraId="777FC58B" w14:textId="77777777" w:rsidR="00216BEC" w:rsidRDefault="00216BEC">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7BCA4F84" w14:textId="77777777" w:rsidR="00216BEC" w:rsidRDefault="00216BEC">
            <w:pPr>
              <w:pStyle w:val="TAL"/>
            </w:pPr>
            <w:r>
              <w:rPr>
                <w:lang w:eastAsia="zh-CN"/>
              </w:rPr>
              <w:t>GPSI can be applied to identify the individual UE, or External Group Identifier(s) can be applied to identify a group of UE (NOTE 3). External Subscriber Category(s) (NOTE 5).</w:t>
            </w:r>
          </w:p>
        </w:tc>
        <w:tc>
          <w:tcPr>
            <w:tcW w:w="1643" w:type="dxa"/>
            <w:tcBorders>
              <w:top w:val="single" w:sz="4" w:space="0" w:color="auto"/>
              <w:left w:val="single" w:sz="4" w:space="0" w:color="auto"/>
              <w:bottom w:val="single" w:sz="4" w:space="0" w:color="auto"/>
              <w:right w:val="single" w:sz="4" w:space="0" w:color="auto"/>
            </w:tcBorders>
            <w:hideMark/>
          </w:tcPr>
          <w:p w14:paraId="1B597C0F" w14:textId="77777777" w:rsidR="00216BEC" w:rsidRDefault="00216BEC">
            <w:pPr>
              <w:pStyle w:val="TAL"/>
            </w:pPr>
            <w:r>
              <w:t>Mandatory</w:t>
            </w:r>
          </w:p>
        </w:tc>
      </w:tr>
      <w:tr w:rsidR="00216BEC" w14:paraId="74C7D3E9"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52A9DD7" w14:textId="77777777" w:rsidR="00216BEC" w:rsidRDefault="00216BEC">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3EF60FB5" w14:textId="77777777" w:rsidR="00216BEC" w:rsidRDefault="00216BEC">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00C55AFD" w14:textId="77777777" w:rsidR="00216BEC" w:rsidRDefault="00216BEC">
            <w:pPr>
              <w:pStyle w:val="TAL"/>
              <w:rPr>
                <w:lang w:eastAsia="zh-CN"/>
              </w:rPr>
            </w:pPr>
            <w:r>
              <w:rPr>
                <w:lang w:eastAsia="zh-CN"/>
              </w:rPr>
              <w:t>The specified location can be represented by geographical area.</w:t>
            </w:r>
          </w:p>
        </w:tc>
        <w:tc>
          <w:tcPr>
            <w:tcW w:w="1643" w:type="dxa"/>
            <w:tcBorders>
              <w:top w:val="single" w:sz="4" w:space="0" w:color="auto"/>
              <w:left w:val="single" w:sz="4" w:space="0" w:color="auto"/>
              <w:bottom w:val="single" w:sz="4" w:space="0" w:color="auto"/>
              <w:right w:val="single" w:sz="4" w:space="0" w:color="auto"/>
            </w:tcBorders>
            <w:hideMark/>
          </w:tcPr>
          <w:p w14:paraId="2E405349" w14:textId="77777777" w:rsidR="00216BEC" w:rsidRDefault="00216BEC">
            <w:pPr>
              <w:pStyle w:val="TAL"/>
              <w:rPr>
                <w:lang w:eastAsia="en-GB"/>
              </w:rPr>
            </w:pPr>
            <w:r>
              <w:t>Optional</w:t>
            </w:r>
          </w:p>
        </w:tc>
      </w:tr>
      <w:tr w:rsidR="00216BEC" w14:paraId="51A4DC64"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119866C" w14:textId="77777777" w:rsidR="00216BEC" w:rsidRDefault="00216BEC">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14:paraId="3B46A757" w14:textId="77777777" w:rsidR="00216BEC" w:rsidRDefault="00216BEC">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208E80BC" w14:textId="77777777" w:rsidR="00216BEC" w:rsidRDefault="00216BEC">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5ED74C1" w14:textId="77777777" w:rsidR="00216BEC" w:rsidRDefault="00216BEC">
            <w:pPr>
              <w:pStyle w:val="TAL"/>
              <w:rPr>
                <w:lang w:eastAsia="en-GB"/>
              </w:rPr>
            </w:pPr>
            <w:r>
              <w:t>Mandatory</w:t>
            </w:r>
          </w:p>
        </w:tc>
      </w:tr>
      <w:tr w:rsidR="00216BEC" w14:paraId="191C451F"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CA7BEB9" w14:textId="77777777" w:rsidR="00216BEC" w:rsidRDefault="00216BEC">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14:paraId="0A4C833F" w14:textId="77777777" w:rsidR="00216BEC" w:rsidRDefault="00216BEC">
            <w:pPr>
              <w:pStyle w:val="TAL"/>
              <w:rPr>
                <w:lang w:eastAsia="zh-CN"/>
              </w:rPr>
            </w:pPr>
            <w:r>
              <w:rPr>
                <w:lang w:eastAsia="zh-CN"/>
              </w:rPr>
              <w:t>Routing profile ID and/or N6 traffic routing information corresponding to each DNAI and an optional indication of traffic correlation (NOTE 4).</w:t>
            </w:r>
          </w:p>
        </w:tc>
        <w:tc>
          <w:tcPr>
            <w:tcW w:w="2893" w:type="dxa"/>
            <w:tcBorders>
              <w:top w:val="single" w:sz="4" w:space="0" w:color="auto"/>
              <w:left w:val="single" w:sz="4" w:space="0" w:color="auto"/>
              <w:bottom w:val="single" w:sz="4" w:space="0" w:color="auto"/>
              <w:right w:val="single" w:sz="4" w:space="0" w:color="auto"/>
            </w:tcBorders>
            <w:hideMark/>
          </w:tcPr>
          <w:p w14:paraId="3453B8AB" w14:textId="77777777" w:rsidR="00216BEC" w:rsidRDefault="00216BEC">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0AE0351E" w14:textId="77777777" w:rsidR="00216BEC" w:rsidRDefault="00216BEC">
            <w:pPr>
              <w:pStyle w:val="TAL"/>
              <w:rPr>
                <w:lang w:eastAsia="en-GB"/>
              </w:rPr>
            </w:pPr>
            <w:r>
              <w:t>Optional</w:t>
            </w:r>
          </w:p>
          <w:p w14:paraId="56626DD4" w14:textId="77777777" w:rsidR="00216BEC" w:rsidRDefault="00216BEC">
            <w:pPr>
              <w:pStyle w:val="TAL"/>
            </w:pPr>
            <w:r>
              <w:t>(NOTE 2)</w:t>
            </w:r>
          </w:p>
        </w:tc>
      </w:tr>
      <w:tr w:rsidR="00216BEC" w14:paraId="529B951F"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C946756" w14:textId="77777777" w:rsidR="00216BEC" w:rsidRDefault="00216BEC">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14:paraId="144D4D79" w14:textId="77777777" w:rsidR="00216BEC" w:rsidRDefault="00216BEC">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74A1DEEA" w14:textId="77777777" w:rsidR="00216BEC" w:rsidRDefault="00216BEC">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00F1AD8C" w14:textId="77777777" w:rsidR="00216BEC" w:rsidRDefault="00216BEC">
            <w:pPr>
              <w:pStyle w:val="TAL"/>
              <w:rPr>
                <w:lang w:eastAsia="en-GB"/>
              </w:rPr>
            </w:pPr>
            <w:r>
              <w:t>Optional</w:t>
            </w:r>
          </w:p>
        </w:tc>
      </w:tr>
      <w:tr w:rsidR="00216BEC" w14:paraId="634E4D4D"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5B4A81F" w14:textId="77777777" w:rsidR="00216BEC" w:rsidRDefault="00216BEC">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14:paraId="6EA274BE" w14:textId="77777777" w:rsidR="00216BEC" w:rsidRDefault="00216BEC">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696581CD" w14:textId="77777777" w:rsidR="00216BEC" w:rsidRDefault="00216BEC">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76317B26" w14:textId="77777777" w:rsidR="00216BEC" w:rsidRDefault="00216BEC">
            <w:pPr>
              <w:pStyle w:val="TAL"/>
              <w:rPr>
                <w:lang w:eastAsia="en-GB"/>
              </w:rPr>
            </w:pPr>
            <w:r>
              <w:t>Optional</w:t>
            </w:r>
          </w:p>
        </w:tc>
      </w:tr>
      <w:tr w:rsidR="00216BEC" w14:paraId="6C767F76"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DF85D69" w14:textId="77777777" w:rsidR="00216BEC" w:rsidRDefault="00216BEC">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4C246833" w14:textId="77777777" w:rsidR="00216BEC" w:rsidRDefault="00216BEC">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2BBE4B50" w14:textId="77777777" w:rsidR="00216BEC" w:rsidRDefault="00216BEC">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E5C0D49" w14:textId="77777777" w:rsidR="00216BEC" w:rsidRDefault="00216BEC">
            <w:pPr>
              <w:pStyle w:val="TAL"/>
              <w:rPr>
                <w:lang w:eastAsia="en-GB"/>
              </w:rPr>
            </w:pPr>
            <w:r>
              <w:t>Optional</w:t>
            </w:r>
          </w:p>
        </w:tc>
      </w:tr>
      <w:tr w:rsidR="00216BEC" w14:paraId="45E62A86"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904B8D2" w14:textId="77777777" w:rsidR="00216BEC" w:rsidRDefault="00216BEC">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14:paraId="653319F1" w14:textId="77777777" w:rsidR="00216BEC" w:rsidRDefault="00216BEC">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74772197" w14:textId="77777777" w:rsidR="00216BEC" w:rsidRDefault="00216BEC">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950A567" w14:textId="77777777" w:rsidR="00216BEC" w:rsidRDefault="00216BEC">
            <w:pPr>
              <w:pStyle w:val="TAL"/>
              <w:rPr>
                <w:lang w:eastAsia="en-GB"/>
              </w:rPr>
            </w:pPr>
            <w:r>
              <w:t>Optional</w:t>
            </w:r>
          </w:p>
        </w:tc>
      </w:tr>
      <w:tr w:rsidR="00216BEC" w14:paraId="1D473993"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9FA22CF" w14:textId="77777777" w:rsidR="00216BEC" w:rsidRDefault="00216BEC">
            <w:pPr>
              <w:pStyle w:val="TAL"/>
            </w:pPr>
            <w:r>
              <w:t>Information for EAS IP Replacement in 5GC</w:t>
            </w:r>
          </w:p>
        </w:tc>
        <w:tc>
          <w:tcPr>
            <w:tcW w:w="2766" w:type="dxa"/>
            <w:tcBorders>
              <w:top w:val="single" w:sz="4" w:space="0" w:color="auto"/>
              <w:left w:val="single" w:sz="4" w:space="0" w:color="auto"/>
              <w:bottom w:val="single" w:sz="4" w:space="0" w:color="auto"/>
              <w:right w:val="single" w:sz="4" w:space="0" w:color="auto"/>
            </w:tcBorders>
            <w:hideMark/>
          </w:tcPr>
          <w:p w14:paraId="7C1627A7" w14:textId="77777777" w:rsidR="00216BEC" w:rsidRDefault="00216BEC">
            <w:pPr>
              <w:pStyle w:val="TAL"/>
            </w:pPr>
            <w: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hideMark/>
          </w:tcPr>
          <w:p w14:paraId="78FC244E" w14:textId="77777777" w:rsidR="00216BEC" w:rsidRDefault="00216BEC">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7C09C13D" w14:textId="77777777" w:rsidR="00216BEC" w:rsidRDefault="00216BEC">
            <w:pPr>
              <w:pStyle w:val="TAL"/>
              <w:rPr>
                <w:lang w:eastAsia="en-GB"/>
              </w:rPr>
            </w:pPr>
            <w:r>
              <w:t>Optional</w:t>
            </w:r>
          </w:p>
        </w:tc>
      </w:tr>
      <w:tr w:rsidR="00216BEC" w14:paraId="739F6D33"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0786BFB" w14:textId="77777777" w:rsidR="00216BEC" w:rsidRDefault="00216BEC">
            <w:pPr>
              <w:pStyle w:val="TAL"/>
            </w:pPr>
            <w:r>
              <w:t>User Plane Latency Requirement</w:t>
            </w:r>
          </w:p>
        </w:tc>
        <w:tc>
          <w:tcPr>
            <w:tcW w:w="2766" w:type="dxa"/>
            <w:tcBorders>
              <w:top w:val="single" w:sz="4" w:space="0" w:color="auto"/>
              <w:left w:val="single" w:sz="4" w:space="0" w:color="auto"/>
              <w:bottom w:val="single" w:sz="4" w:space="0" w:color="auto"/>
              <w:right w:val="single" w:sz="4" w:space="0" w:color="auto"/>
            </w:tcBorders>
            <w:hideMark/>
          </w:tcPr>
          <w:p w14:paraId="36D36323" w14:textId="77777777" w:rsidR="00216BEC" w:rsidRDefault="00216BEC">
            <w:pPr>
              <w:pStyle w:val="TAL"/>
            </w:pPr>
            <w: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hideMark/>
          </w:tcPr>
          <w:p w14:paraId="668EFF38" w14:textId="77777777" w:rsidR="00216BEC" w:rsidRDefault="00216BEC">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6E1E874" w14:textId="77777777" w:rsidR="00216BEC" w:rsidRDefault="00216BEC">
            <w:pPr>
              <w:pStyle w:val="TAL"/>
              <w:rPr>
                <w:lang w:eastAsia="en-GB"/>
              </w:rPr>
            </w:pPr>
            <w:r>
              <w:t>Optional</w:t>
            </w:r>
          </w:p>
        </w:tc>
      </w:tr>
      <w:tr w:rsidR="00216BEC" w14:paraId="09B8A53A"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62D2D2C" w14:textId="77777777" w:rsidR="00216BEC" w:rsidRDefault="00216BEC">
            <w:pPr>
              <w:pStyle w:val="TAL"/>
            </w:pPr>
            <w:r>
              <w:t>Information on AF change</w:t>
            </w:r>
          </w:p>
        </w:tc>
        <w:tc>
          <w:tcPr>
            <w:tcW w:w="2766" w:type="dxa"/>
            <w:tcBorders>
              <w:top w:val="single" w:sz="4" w:space="0" w:color="auto"/>
              <w:left w:val="single" w:sz="4" w:space="0" w:color="auto"/>
              <w:bottom w:val="single" w:sz="4" w:space="0" w:color="auto"/>
              <w:right w:val="single" w:sz="4" w:space="0" w:color="auto"/>
            </w:tcBorders>
            <w:hideMark/>
          </w:tcPr>
          <w:p w14:paraId="4E2ABD56" w14:textId="77777777" w:rsidR="00216BEC" w:rsidRDefault="00216BEC">
            <w:pPr>
              <w:pStyle w:val="TAL"/>
            </w:pPr>
            <w:r>
              <w:rPr>
                <w:lang w:eastAsia="zh-CN"/>
              </w:rPr>
              <w:t>N/A</w:t>
            </w:r>
          </w:p>
        </w:tc>
        <w:tc>
          <w:tcPr>
            <w:tcW w:w="2893" w:type="dxa"/>
            <w:tcBorders>
              <w:top w:val="single" w:sz="4" w:space="0" w:color="auto"/>
              <w:left w:val="single" w:sz="4" w:space="0" w:color="auto"/>
              <w:bottom w:val="single" w:sz="4" w:space="0" w:color="auto"/>
              <w:right w:val="single" w:sz="4" w:space="0" w:color="auto"/>
            </w:tcBorders>
            <w:hideMark/>
          </w:tcPr>
          <w:p w14:paraId="58AE699A" w14:textId="77777777" w:rsidR="00216BEC" w:rsidRDefault="00216BEC">
            <w:pPr>
              <w:pStyle w:val="TAL"/>
              <w:rPr>
                <w:lang w:eastAsia="zh-CN"/>
              </w:rPr>
            </w:pPr>
            <w:r>
              <w:t>Indicates the AF instance relocation and relocation information.</w:t>
            </w:r>
          </w:p>
        </w:tc>
        <w:tc>
          <w:tcPr>
            <w:tcW w:w="1643" w:type="dxa"/>
            <w:tcBorders>
              <w:top w:val="single" w:sz="4" w:space="0" w:color="auto"/>
              <w:left w:val="single" w:sz="4" w:space="0" w:color="auto"/>
              <w:bottom w:val="single" w:sz="4" w:space="0" w:color="auto"/>
              <w:right w:val="single" w:sz="4" w:space="0" w:color="auto"/>
            </w:tcBorders>
            <w:hideMark/>
          </w:tcPr>
          <w:p w14:paraId="36161F39" w14:textId="77777777" w:rsidR="00216BEC" w:rsidRDefault="00216BEC">
            <w:pPr>
              <w:pStyle w:val="TAL"/>
              <w:rPr>
                <w:lang w:eastAsia="en-GB"/>
              </w:rPr>
            </w:pPr>
            <w:r>
              <w:t>Optional</w:t>
            </w:r>
          </w:p>
        </w:tc>
      </w:tr>
      <w:tr w:rsidR="00216BEC" w14:paraId="211FC784"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BA75B8B" w14:textId="77777777" w:rsidR="00216BEC" w:rsidRDefault="00216BEC">
            <w:pPr>
              <w:pStyle w:val="TAL"/>
            </w:pPr>
            <w:r>
              <w:t>Indication for EAS Relocation</w:t>
            </w:r>
          </w:p>
        </w:tc>
        <w:tc>
          <w:tcPr>
            <w:tcW w:w="2766" w:type="dxa"/>
            <w:tcBorders>
              <w:top w:val="single" w:sz="4" w:space="0" w:color="auto"/>
              <w:left w:val="single" w:sz="4" w:space="0" w:color="auto"/>
              <w:bottom w:val="single" w:sz="4" w:space="0" w:color="auto"/>
              <w:right w:val="single" w:sz="4" w:space="0" w:color="auto"/>
            </w:tcBorders>
            <w:hideMark/>
          </w:tcPr>
          <w:p w14:paraId="2E6FA330" w14:textId="77777777" w:rsidR="00216BEC" w:rsidRDefault="00216BEC">
            <w:pPr>
              <w:pStyle w:val="TAL"/>
            </w:pPr>
            <w: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hideMark/>
          </w:tcPr>
          <w:p w14:paraId="0BD42B0D" w14:textId="77777777" w:rsidR="00216BEC" w:rsidRDefault="00216BEC">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584578E" w14:textId="77777777" w:rsidR="00216BEC" w:rsidRDefault="00216BEC">
            <w:pPr>
              <w:pStyle w:val="TAL"/>
              <w:rPr>
                <w:lang w:eastAsia="en-GB"/>
              </w:rPr>
            </w:pPr>
            <w:r>
              <w:t>Optional</w:t>
            </w:r>
          </w:p>
        </w:tc>
      </w:tr>
      <w:tr w:rsidR="00216BEC" w14:paraId="70522011"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B35E021" w14:textId="77777777" w:rsidR="00216BEC" w:rsidRDefault="00216BEC">
            <w:pPr>
              <w:pStyle w:val="TAL"/>
            </w:pPr>
            <w:r>
              <w:lastRenderedPageBreak/>
              <w:t>Indication for Simultaneous Connectivity over the source and target PSA at Edge Relocation</w:t>
            </w:r>
          </w:p>
        </w:tc>
        <w:tc>
          <w:tcPr>
            <w:tcW w:w="2766" w:type="dxa"/>
            <w:tcBorders>
              <w:top w:val="single" w:sz="4" w:space="0" w:color="auto"/>
              <w:left w:val="single" w:sz="4" w:space="0" w:color="auto"/>
              <w:bottom w:val="single" w:sz="4" w:space="0" w:color="auto"/>
              <w:right w:val="single" w:sz="4" w:space="0" w:color="auto"/>
            </w:tcBorders>
            <w:hideMark/>
          </w:tcPr>
          <w:p w14:paraId="3CE42F46" w14:textId="77777777" w:rsidR="00216BEC" w:rsidRDefault="00216BEC">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Borders>
              <w:top w:val="single" w:sz="4" w:space="0" w:color="auto"/>
              <w:left w:val="single" w:sz="4" w:space="0" w:color="auto"/>
              <w:bottom w:val="single" w:sz="4" w:space="0" w:color="auto"/>
              <w:right w:val="single" w:sz="4" w:space="0" w:color="auto"/>
            </w:tcBorders>
            <w:hideMark/>
          </w:tcPr>
          <w:p w14:paraId="18F66FBE" w14:textId="77777777" w:rsidR="00216BEC" w:rsidRDefault="00216BEC">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129814C" w14:textId="77777777" w:rsidR="00216BEC" w:rsidRDefault="00216BEC">
            <w:pPr>
              <w:pStyle w:val="TAL"/>
              <w:rPr>
                <w:lang w:eastAsia="en-GB"/>
              </w:rPr>
            </w:pPr>
            <w:r>
              <w:t>Optional</w:t>
            </w:r>
          </w:p>
        </w:tc>
      </w:tr>
      <w:tr w:rsidR="00216BEC" w14:paraId="0B36CFA9"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9A515C1" w14:textId="77777777" w:rsidR="00216BEC" w:rsidRDefault="00216BEC">
            <w:pPr>
              <w:pStyle w:val="TAL"/>
            </w:pPr>
            <w:r>
              <w:t>EAS Correlation indication</w:t>
            </w:r>
          </w:p>
        </w:tc>
        <w:tc>
          <w:tcPr>
            <w:tcW w:w="2766" w:type="dxa"/>
            <w:tcBorders>
              <w:top w:val="single" w:sz="4" w:space="0" w:color="auto"/>
              <w:left w:val="single" w:sz="4" w:space="0" w:color="auto"/>
              <w:bottom w:val="single" w:sz="4" w:space="0" w:color="auto"/>
              <w:right w:val="single" w:sz="4" w:space="0" w:color="auto"/>
            </w:tcBorders>
            <w:hideMark/>
          </w:tcPr>
          <w:p w14:paraId="6D403E0A" w14:textId="77777777" w:rsidR="00216BEC" w:rsidRDefault="00216BEC">
            <w:pPr>
              <w:pStyle w:val="TAL"/>
            </w:pPr>
            <w:r>
              <w:t>Indicates selecting a common EAS for the application identified by the Traffic Description for the set of UEs.</w:t>
            </w:r>
          </w:p>
        </w:tc>
        <w:tc>
          <w:tcPr>
            <w:tcW w:w="2893" w:type="dxa"/>
            <w:tcBorders>
              <w:top w:val="single" w:sz="4" w:space="0" w:color="auto"/>
              <w:left w:val="single" w:sz="4" w:space="0" w:color="auto"/>
              <w:bottom w:val="single" w:sz="4" w:space="0" w:color="auto"/>
              <w:right w:val="single" w:sz="4" w:space="0" w:color="auto"/>
            </w:tcBorders>
          </w:tcPr>
          <w:p w14:paraId="5498F6EC" w14:textId="77777777" w:rsidR="00216BEC" w:rsidRDefault="00216BEC">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0B45AE27" w14:textId="77777777" w:rsidR="00216BEC" w:rsidRDefault="00216BEC">
            <w:pPr>
              <w:pStyle w:val="TAL"/>
              <w:rPr>
                <w:lang w:eastAsia="en-GB"/>
              </w:rPr>
            </w:pPr>
            <w:r>
              <w:t>Optional</w:t>
            </w:r>
          </w:p>
        </w:tc>
      </w:tr>
      <w:tr w:rsidR="00216BEC" w14:paraId="5B1B4643"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0C9306E" w14:textId="77777777" w:rsidR="00216BEC" w:rsidRDefault="00216BEC">
            <w:pPr>
              <w:pStyle w:val="TAL"/>
            </w:pPr>
            <w:r>
              <w:t>Common EAS IP address</w:t>
            </w:r>
          </w:p>
        </w:tc>
        <w:tc>
          <w:tcPr>
            <w:tcW w:w="2766" w:type="dxa"/>
            <w:tcBorders>
              <w:top w:val="single" w:sz="4" w:space="0" w:color="auto"/>
              <w:left w:val="single" w:sz="4" w:space="0" w:color="auto"/>
              <w:bottom w:val="single" w:sz="4" w:space="0" w:color="auto"/>
              <w:right w:val="single" w:sz="4" w:space="0" w:color="auto"/>
            </w:tcBorders>
            <w:hideMark/>
          </w:tcPr>
          <w:p w14:paraId="5153C1FA" w14:textId="77777777" w:rsidR="00216BEC" w:rsidRDefault="00216BEC">
            <w:pPr>
              <w:pStyle w:val="TAL"/>
            </w:pPr>
            <w:r>
              <w:t>the common EAS for the application identified by the Traffic Description for a set of UEs the AF request aims at.</w:t>
            </w:r>
          </w:p>
        </w:tc>
        <w:tc>
          <w:tcPr>
            <w:tcW w:w="2893" w:type="dxa"/>
            <w:tcBorders>
              <w:top w:val="single" w:sz="4" w:space="0" w:color="auto"/>
              <w:left w:val="single" w:sz="4" w:space="0" w:color="auto"/>
              <w:bottom w:val="single" w:sz="4" w:space="0" w:color="auto"/>
              <w:right w:val="single" w:sz="4" w:space="0" w:color="auto"/>
            </w:tcBorders>
          </w:tcPr>
          <w:p w14:paraId="154581BE" w14:textId="77777777" w:rsidR="00216BEC" w:rsidRDefault="00216BEC">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268F1B69" w14:textId="77777777" w:rsidR="00216BEC" w:rsidRDefault="00216BEC">
            <w:pPr>
              <w:pStyle w:val="TAL"/>
              <w:rPr>
                <w:lang w:eastAsia="en-GB"/>
              </w:rPr>
            </w:pPr>
            <w:r>
              <w:t>Optional</w:t>
            </w:r>
          </w:p>
        </w:tc>
      </w:tr>
      <w:tr w:rsidR="00216BEC" w14:paraId="7F625AA8"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0635E3E" w14:textId="77777777" w:rsidR="00216BEC" w:rsidRDefault="00216BEC">
            <w:pPr>
              <w:pStyle w:val="TAL"/>
            </w:pPr>
            <w:r>
              <w:t>Traffic Correlation ID</w:t>
            </w:r>
          </w:p>
        </w:tc>
        <w:tc>
          <w:tcPr>
            <w:tcW w:w="2766" w:type="dxa"/>
            <w:tcBorders>
              <w:top w:val="single" w:sz="4" w:space="0" w:color="auto"/>
              <w:left w:val="single" w:sz="4" w:space="0" w:color="auto"/>
              <w:bottom w:val="single" w:sz="4" w:space="0" w:color="auto"/>
              <w:right w:val="single" w:sz="4" w:space="0" w:color="auto"/>
            </w:tcBorders>
            <w:hideMark/>
          </w:tcPr>
          <w:p w14:paraId="3F234B90" w14:textId="77777777" w:rsidR="00216BEC" w:rsidRDefault="00216BEC">
            <w:pPr>
              <w:pStyle w:val="TAL"/>
            </w:pPr>
            <w:r>
              <w:t>Identification of a set of UEs targeted at by the AF request, and accessing the application identified by the Traffic Description.</w:t>
            </w:r>
          </w:p>
        </w:tc>
        <w:tc>
          <w:tcPr>
            <w:tcW w:w="2893" w:type="dxa"/>
            <w:tcBorders>
              <w:top w:val="single" w:sz="4" w:space="0" w:color="auto"/>
              <w:left w:val="single" w:sz="4" w:space="0" w:color="auto"/>
              <w:bottom w:val="single" w:sz="4" w:space="0" w:color="auto"/>
              <w:right w:val="single" w:sz="4" w:space="0" w:color="auto"/>
            </w:tcBorders>
          </w:tcPr>
          <w:p w14:paraId="4816A163" w14:textId="77777777" w:rsidR="00216BEC" w:rsidRDefault="00216BEC">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273A3725" w14:textId="77777777" w:rsidR="00216BEC" w:rsidRDefault="00216BEC">
            <w:pPr>
              <w:pStyle w:val="TAL"/>
              <w:rPr>
                <w:lang w:eastAsia="en-GB"/>
              </w:rPr>
            </w:pPr>
            <w:r>
              <w:t>Optional</w:t>
            </w:r>
          </w:p>
        </w:tc>
      </w:tr>
      <w:tr w:rsidR="00216BEC" w14:paraId="7EB117EB" w14:textId="77777777" w:rsidTr="00A23CEA">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B3CE586" w14:textId="77777777" w:rsidR="00216BEC" w:rsidRDefault="00216BEC">
            <w:pPr>
              <w:pStyle w:val="TAL"/>
            </w:pPr>
            <w:r>
              <w:t>FQDN(s)</w:t>
            </w:r>
          </w:p>
        </w:tc>
        <w:tc>
          <w:tcPr>
            <w:tcW w:w="2766" w:type="dxa"/>
            <w:tcBorders>
              <w:top w:val="single" w:sz="4" w:space="0" w:color="auto"/>
              <w:left w:val="single" w:sz="4" w:space="0" w:color="auto"/>
              <w:bottom w:val="single" w:sz="4" w:space="0" w:color="auto"/>
              <w:right w:val="single" w:sz="4" w:space="0" w:color="auto"/>
            </w:tcBorders>
            <w:hideMark/>
          </w:tcPr>
          <w:p w14:paraId="6A3E47AE" w14:textId="77777777" w:rsidR="00216BEC" w:rsidRDefault="00216BEC">
            <w:pPr>
              <w:pStyle w:val="TAL"/>
            </w:pPr>
            <w:r>
              <w:t>FQDN(s) used for influencing EASDF-based DNS query procedure as defined in TS 23.548 [130] (NOTE 6).</w:t>
            </w:r>
          </w:p>
        </w:tc>
        <w:tc>
          <w:tcPr>
            <w:tcW w:w="2893" w:type="dxa"/>
            <w:tcBorders>
              <w:top w:val="single" w:sz="4" w:space="0" w:color="auto"/>
              <w:left w:val="single" w:sz="4" w:space="0" w:color="auto"/>
              <w:bottom w:val="single" w:sz="4" w:space="0" w:color="auto"/>
              <w:right w:val="single" w:sz="4" w:space="0" w:color="auto"/>
            </w:tcBorders>
          </w:tcPr>
          <w:p w14:paraId="7250BDBE" w14:textId="77777777" w:rsidR="00216BEC" w:rsidRDefault="00216BEC">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1E8C1291" w14:textId="77777777" w:rsidR="00216BEC" w:rsidRDefault="00216BEC">
            <w:pPr>
              <w:pStyle w:val="TAL"/>
              <w:rPr>
                <w:lang w:eastAsia="en-GB"/>
              </w:rPr>
            </w:pPr>
            <w:r>
              <w:t>Optional</w:t>
            </w:r>
          </w:p>
        </w:tc>
      </w:tr>
      <w:tr w:rsidR="00A23CEA" w14:paraId="03532055" w14:textId="77777777" w:rsidTr="00A23CEA">
        <w:trPr>
          <w:cantSplit/>
          <w:jc w:val="center"/>
          <w:ins w:id="23" w:author="S2-2409402" w:date="2024-09-30T11:17:00Z"/>
        </w:trPr>
        <w:tc>
          <w:tcPr>
            <w:tcW w:w="2329" w:type="dxa"/>
            <w:tcBorders>
              <w:top w:val="single" w:sz="4" w:space="0" w:color="auto"/>
              <w:left w:val="single" w:sz="4" w:space="0" w:color="auto"/>
              <w:bottom w:val="single" w:sz="4" w:space="0" w:color="auto"/>
              <w:right w:val="single" w:sz="4" w:space="0" w:color="auto"/>
            </w:tcBorders>
          </w:tcPr>
          <w:p w14:paraId="11A73E1A" w14:textId="468951DC" w:rsidR="00A23CEA" w:rsidRPr="00222F66" w:rsidRDefault="00A23CEA" w:rsidP="00A23CEA">
            <w:pPr>
              <w:pStyle w:val="TAL"/>
              <w:rPr>
                <w:ins w:id="24" w:author="S2-2409402" w:date="2024-09-30T11:17:00Z"/>
              </w:rPr>
            </w:pPr>
            <w:ins w:id="25" w:author="S2-2409402" w:date="2024-09-30T11:17:00Z">
              <w:r w:rsidRPr="00222F66">
                <w:rPr>
                  <w:lang w:eastAsia="zh-CN"/>
                </w:rPr>
                <w:t>Indication of considering N6 delay</w:t>
              </w:r>
            </w:ins>
          </w:p>
        </w:tc>
        <w:tc>
          <w:tcPr>
            <w:tcW w:w="2766" w:type="dxa"/>
            <w:tcBorders>
              <w:top w:val="single" w:sz="4" w:space="0" w:color="auto"/>
              <w:left w:val="single" w:sz="4" w:space="0" w:color="auto"/>
              <w:bottom w:val="single" w:sz="4" w:space="0" w:color="auto"/>
              <w:right w:val="single" w:sz="4" w:space="0" w:color="auto"/>
            </w:tcBorders>
          </w:tcPr>
          <w:p w14:paraId="58061CBF" w14:textId="1D163A31" w:rsidR="00A23CEA" w:rsidRPr="00222F66" w:rsidRDefault="00A23CEA" w:rsidP="00A23CEA">
            <w:pPr>
              <w:pStyle w:val="TAL"/>
              <w:rPr>
                <w:ins w:id="26" w:author="S2-2409402" w:date="2024-09-30T11:17:00Z"/>
              </w:rPr>
            </w:pPr>
            <w:ins w:id="27" w:author="S2-2409402" w:date="2024-09-30T11:17:00Z">
              <w:r w:rsidRPr="00222F66">
                <w:rPr>
                  <w:lang w:eastAsia="zh-CN"/>
                </w:rPr>
                <w:t>Indicates that N6 delay should be considered (NOTE X).</w:t>
              </w:r>
            </w:ins>
          </w:p>
        </w:tc>
        <w:tc>
          <w:tcPr>
            <w:tcW w:w="2893" w:type="dxa"/>
            <w:tcBorders>
              <w:top w:val="single" w:sz="4" w:space="0" w:color="auto"/>
              <w:left w:val="single" w:sz="4" w:space="0" w:color="auto"/>
              <w:bottom w:val="single" w:sz="4" w:space="0" w:color="auto"/>
              <w:right w:val="single" w:sz="4" w:space="0" w:color="auto"/>
            </w:tcBorders>
          </w:tcPr>
          <w:p w14:paraId="7D89B927" w14:textId="77777777" w:rsidR="00A23CEA" w:rsidRDefault="00A23CEA" w:rsidP="00A23CEA">
            <w:pPr>
              <w:pStyle w:val="TAL"/>
              <w:rPr>
                <w:ins w:id="28" w:author="S2-2409402" w:date="2024-09-30T11:17:00Z"/>
                <w:lang w:eastAsia="zh-CN"/>
              </w:rPr>
            </w:pPr>
          </w:p>
        </w:tc>
        <w:tc>
          <w:tcPr>
            <w:tcW w:w="1643" w:type="dxa"/>
            <w:tcBorders>
              <w:top w:val="single" w:sz="4" w:space="0" w:color="auto"/>
              <w:left w:val="single" w:sz="4" w:space="0" w:color="auto"/>
              <w:bottom w:val="single" w:sz="4" w:space="0" w:color="auto"/>
              <w:right w:val="single" w:sz="4" w:space="0" w:color="auto"/>
            </w:tcBorders>
          </w:tcPr>
          <w:p w14:paraId="27911158" w14:textId="78C33866" w:rsidR="00A23CEA" w:rsidRDefault="00A23CEA" w:rsidP="00A23CEA">
            <w:pPr>
              <w:pStyle w:val="TAL"/>
              <w:rPr>
                <w:ins w:id="29" w:author="S2-2409402" w:date="2024-09-30T11:17:00Z"/>
              </w:rPr>
            </w:pPr>
            <w:ins w:id="30" w:author="S2-2409402" w:date="2024-09-30T11:17:00Z">
              <w:r>
                <w:rPr>
                  <w:lang w:eastAsia="zh-CN"/>
                </w:rPr>
                <w:t>Optional</w:t>
              </w:r>
            </w:ins>
          </w:p>
        </w:tc>
      </w:tr>
      <w:tr w:rsidR="00531C8B" w14:paraId="3A8C5D6F" w14:textId="77777777" w:rsidTr="00A23CEA">
        <w:trPr>
          <w:cantSplit/>
          <w:jc w:val="center"/>
          <w:ins w:id="31" w:author="Huawei" w:date="2024-09-30T11:26:00Z"/>
        </w:trPr>
        <w:tc>
          <w:tcPr>
            <w:tcW w:w="2329" w:type="dxa"/>
            <w:tcBorders>
              <w:top w:val="single" w:sz="4" w:space="0" w:color="auto"/>
              <w:left w:val="single" w:sz="4" w:space="0" w:color="auto"/>
              <w:bottom w:val="single" w:sz="4" w:space="0" w:color="auto"/>
              <w:right w:val="single" w:sz="4" w:space="0" w:color="auto"/>
            </w:tcBorders>
          </w:tcPr>
          <w:p w14:paraId="1EC8C997" w14:textId="4534E4FE" w:rsidR="00531C8B" w:rsidRPr="000903D5" w:rsidRDefault="00531C8B" w:rsidP="00531C8B">
            <w:pPr>
              <w:pStyle w:val="TAL"/>
              <w:rPr>
                <w:ins w:id="32" w:author="Huawei" w:date="2024-09-30T11:26:00Z"/>
                <w:highlight w:val="yellow"/>
                <w:lang w:eastAsia="zh-CN"/>
              </w:rPr>
            </w:pPr>
            <w:ins w:id="33" w:author="Huawei" w:date="2024-09-30T11:27:00Z">
              <w:r w:rsidRPr="000903D5">
                <w:rPr>
                  <w:highlight w:val="yellow"/>
                </w:rPr>
                <w:t>End-to-end Delay Requirement</w:t>
              </w:r>
            </w:ins>
          </w:p>
        </w:tc>
        <w:tc>
          <w:tcPr>
            <w:tcW w:w="2766" w:type="dxa"/>
            <w:tcBorders>
              <w:top w:val="single" w:sz="4" w:space="0" w:color="auto"/>
              <w:left w:val="single" w:sz="4" w:space="0" w:color="auto"/>
              <w:bottom w:val="single" w:sz="4" w:space="0" w:color="auto"/>
              <w:right w:val="single" w:sz="4" w:space="0" w:color="auto"/>
            </w:tcBorders>
          </w:tcPr>
          <w:p w14:paraId="17EA6360" w14:textId="1941C2E9" w:rsidR="00531C8B" w:rsidRPr="000903D5" w:rsidRDefault="00531C8B" w:rsidP="00531C8B">
            <w:pPr>
              <w:pStyle w:val="TAL"/>
              <w:rPr>
                <w:ins w:id="34" w:author="Huawei" w:date="2024-09-30T11:26:00Z"/>
                <w:highlight w:val="yellow"/>
                <w:lang w:eastAsia="zh-CN"/>
              </w:rPr>
            </w:pPr>
            <w:ins w:id="35" w:author="Huawei" w:date="2024-09-30T11:27:00Z">
              <w:r w:rsidRPr="000903D5">
                <w:rPr>
                  <w:highlight w:val="yellow"/>
                </w:rPr>
                <w:t>Indicates the end-to-end delay requirements from UE to AF including N6 delay (NOTE Y).</w:t>
              </w:r>
            </w:ins>
          </w:p>
        </w:tc>
        <w:tc>
          <w:tcPr>
            <w:tcW w:w="2893" w:type="dxa"/>
            <w:tcBorders>
              <w:top w:val="single" w:sz="4" w:space="0" w:color="auto"/>
              <w:left w:val="single" w:sz="4" w:space="0" w:color="auto"/>
              <w:bottom w:val="single" w:sz="4" w:space="0" w:color="auto"/>
              <w:right w:val="single" w:sz="4" w:space="0" w:color="auto"/>
            </w:tcBorders>
          </w:tcPr>
          <w:p w14:paraId="15F31239" w14:textId="0ADF27EF" w:rsidR="00531C8B" w:rsidRPr="000903D5" w:rsidRDefault="00531C8B" w:rsidP="00531C8B">
            <w:pPr>
              <w:pStyle w:val="TAL"/>
              <w:rPr>
                <w:ins w:id="36" w:author="Huawei" w:date="2024-09-30T11:26:00Z"/>
                <w:highlight w:val="yellow"/>
                <w:lang w:eastAsia="zh-CN"/>
              </w:rPr>
            </w:pPr>
            <w:ins w:id="37" w:author="Huawei" w:date="2024-09-30T11:27:00Z">
              <w:r w:rsidRPr="000903D5">
                <w:rPr>
                  <w:highlight w:val="yellow"/>
                  <w:lang w:eastAsia="zh-CN"/>
                </w:rPr>
                <w:t>N/A</w:t>
              </w:r>
            </w:ins>
          </w:p>
        </w:tc>
        <w:tc>
          <w:tcPr>
            <w:tcW w:w="1643" w:type="dxa"/>
            <w:tcBorders>
              <w:top w:val="single" w:sz="4" w:space="0" w:color="auto"/>
              <w:left w:val="single" w:sz="4" w:space="0" w:color="auto"/>
              <w:bottom w:val="single" w:sz="4" w:space="0" w:color="auto"/>
              <w:right w:val="single" w:sz="4" w:space="0" w:color="auto"/>
            </w:tcBorders>
          </w:tcPr>
          <w:p w14:paraId="290EDEF6" w14:textId="2E0BB3A6" w:rsidR="00531C8B" w:rsidRPr="000903D5" w:rsidRDefault="00531C8B" w:rsidP="00531C8B">
            <w:pPr>
              <w:pStyle w:val="TAL"/>
              <w:rPr>
                <w:ins w:id="38" w:author="Huawei" w:date="2024-09-30T11:26:00Z"/>
                <w:highlight w:val="yellow"/>
                <w:lang w:eastAsia="zh-CN"/>
              </w:rPr>
            </w:pPr>
            <w:ins w:id="39" w:author="Huawei" w:date="2024-09-30T11:27:00Z">
              <w:r w:rsidRPr="000903D5">
                <w:rPr>
                  <w:highlight w:val="yellow"/>
                </w:rPr>
                <w:t>Optional</w:t>
              </w:r>
            </w:ins>
          </w:p>
        </w:tc>
      </w:tr>
      <w:tr w:rsidR="0019664A" w14:paraId="4E0DFAFD" w14:textId="77777777" w:rsidTr="00A23CEA">
        <w:trPr>
          <w:cantSplit/>
          <w:jc w:val="center"/>
          <w:ins w:id="40" w:author="Huawei" w:date="2024-09-30T17:35:00Z"/>
        </w:trPr>
        <w:tc>
          <w:tcPr>
            <w:tcW w:w="2329" w:type="dxa"/>
            <w:tcBorders>
              <w:top w:val="single" w:sz="4" w:space="0" w:color="auto"/>
              <w:left w:val="single" w:sz="4" w:space="0" w:color="auto"/>
              <w:bottom w:val="single" w:sz="4" w:space="0" w:color="auto"/>
              <w:right w:val="single" w:sz="4" w:space="0" w:color="auto"/>
            </w:tcBorders>
          </w:tcPr>
          <w:p w14:paraId="2FCE4B35" w14:textId="5D285426" w:rsidR="0019664A" w:rsidRPr="00843F0C" w:rsidRDefault="0019664A" w:rsidP="0019664A">
            <w:pPr>
              <w:pStyle w:val="TAL"/>
              <w:rPr>
                <w:ins w:id="41" w:author="Huawei" w:date="2024-09-30T17:35:00Z"/>
                <w:highlight w:val="yellow"/>
              </w:rPr>
            </w:pPr>
            <w:ins w:id="42" w:author="Huawei" w:date="2024-09-30T17:35:00Z">
              <w:r w:rsidRPr="000903D5">
                <w:rPr>
                  <w:highlight w:val="yellow"/>
                </w:rPr>
                <w:t>Measurement frequency for N6 delay</w:t>
              </w:r>
            </w:ins>
          </w:p>
        </w:tc>
        <w:tc>
          <w:tcPr>
            <w:tcW w:w="2766" w:type="dxa"/>
            <w:tcBorders>
              <w:top w:val="single" w:sz="4" w:space="0" w:color="auto"/>
              <w:left w:val="single" w:sz="4" w:space="0" w:color="auto"/>
              <w:bottom w:val="single" w:sz="4" w:space="0" w:color="auto"/>
              <w:right w:val="single" w:sz="4" w:space="0" w:color="auto"/>
            </w:tcBorders>
          </w:tcPr>
          <w:p w14:paraId="1827FD22" w14:textId="4BBA8895" w:rsidR="0019664A" w:rsidRPr="00843F0C" w:rsidRDefault="0019664A" w:rsidP="0019664A">
            <w:pPr>
              <w:pStyle w:val="TAL"/>
              <w:rPr>
                <w:ins w:id="43" w:author="Huawei" w:date="2024-09-30T17:35:00Z"/>
                <w:highlight w:val="yellow"/>
              </w:rPr>
            </w:pPr>
            <w:ins w:id="44" w:author="Huawei" w:date="2024-09-30T17:35:00Z">
              <w:r w:rsidRPr="000903D5">
                <w:rPr>
                  <w:highlight w:val="yellow"/>
                </w:rPr>
                <w:t>indicates the required measurement frequency for N6 delay</w:t>
              </w:r>
            </w:ins>
          </w:p>
        </w:tc>
        <w:tc>
          <w:tcPr>
            <w:tcW w:w="2893" w:type="dxa"/>
            <w:tcBorders>
              <w:top w:val="single" w:sz="4" w:space="0" w:color="auto"/>
              <w:left w:val="single" w:sz="4" w:space="0" w:color="auto"/>
              <w:bottom w:val="single" w:sz="4" w:space="0" w:color="auto"/>
              <w:right w:val="single" w:sz="4" w:space="0" w:color="auto"/>
            </w:tcBorders>
          </w:tcPr>
          <w:p w14:paraId="5126C2C3" w14:textId="64542696" w:rsidR="0019664A" w:rsidRPr="0019664A" w:rsidRDefault="0019664A" w:rsidP="0019664A">
            <w:pPr>
              <w:pStyle w:val="TAL"/>
              <w:rPr>
                <w:ins w:id="45" w:author="Huawei" w:date="2024-09-30T17:35:00Z"/>
                <w:highlight w:val="yellow"/>
                <w:lang w:eastAsia="zh-CN"/>
              </w:rPr>
            </w:pPr>
            <w:ins w:id="46" w:author="Huawei" w:date="2024-09-30T17:35:00Z">
              <w:r w:rsidRPr="00EB7F3D">
                <w:rPr>
                  <w:highlight w:val="yellow"/>
                  <w:lang w:eastAsia="zh-CN"/>
                </w:rPr>
                <w:t>N/A</w:t>
              </w:r>
            </w:ins>
          </w:p>
        </w:tc>
        <w:tc>
          <w:tcPr>
            <w:tcW w:w="1643" w:type="dxa"/>
            <w:tcBorders>
              <w:top w:val="single" w:sz="4" w:space="0" w:color="auto"/>
              <w:left w:val="single" w:sz="4" w:space="0" w:color="auto"/>
              <w:bottom w:val="single" w:sz="4" w:space="0" w:color="auto"/>
              <w:right w:val="single" w:sz="4" w:space="0" w:color="auto"/>
            </w:tcBorders>
          </w:tcPr>
          <w:p w14:paraId="570AA2A2" w14:textId="0B59275B" w:rsidR="0019664A" w:rsidRPr="0019664A" w:rsidRDefault="0019664A" w:rsidP="0019664A">
            <w:pPr>
              <w:pStyle w:val="TAL"/>
              <w:rPr>
                <w:ins w:id="47" w:author="Huawei" w:date="2024-09-30T17:35:00Z"/>
                <w:highlight w:val="yellow"/>
              </w:rPr>
            </w:pPr>
            <w:ins w:id="48" w:author="Huawei" w:date="2024-09-30T17:35:00Z">
              <w:r w:rsidRPr="00EB7F3D">
                <w:rPr>
                  <w:highlight w:val="yellow"/>
                </w:rPr>
                <w:t>Optional</w:t>
              </w:r>
            </w:ins>
          </w:p>
        </w:tc>
      </w:tr>
      <w:tr w:rsidR="0019664A" w14:paraId="7BECB192" w14:textId="77777777" w:rsidTr="00A23CEA">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6AEF8B01" w14:textId="77777777" w:rsidR="0019664A" w:rsidRDefault="0019664A" w:rsidP="0019664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2B4904A" w14:textId="77777777" w:rsidR="0019664A" w:rsidRDefault="0019664A" w:rsidP="0019664A">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64102226" w14:textId="77777777" w:rsidR="0019664A" w:rsidRDefault="0019664A" w:rsidP="0019664A">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59FAFFA5" w14:textId="77777777" w:rsidR="0019664A" w:rsidRDefault="0019664A" w:rsidP="0019664A">
            <w:pPr>
              <w:pStyle w:val="TAN"/>
              <w:rPr>
                <w:lang w:eastAsia="zh-CN"/>
              </w:rPr>
            </w:pPr>
            <w:r>
              <w:rPr>
                <w:lang w:eastAsia="zh-CN"/>
              </w:rPr>
              <w:t>NOTE 4:</w:t>
            </w:r>
            <w:r>
              <w:rPr>
                <w:lang w:eastAsia="zh-CN"/>
              </w:rPr>
              <w:tab/>
              <w:t>The indication of traffic correlation can be used for 5G VN groups as described in clause 5.29.</w:t>
            </w:r>
          </w:p>
          <w:p w14:paraId="0D2E46BE" w14:textId="77777777" w:rsidR="0019664A" w:rsidRDefault="0019664A" w:rsidP="0019664A">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435CACC8" w14:textId="77777777" w:rsidR="0019664A" w:rsidRDefault="0019664A" w:rsidP="0019664A">
            <w:pPr>
              <w:pStyle w:val="TAN"/>
              <w:rPr>
                <w:lang w:eastAsia="zh-CN"/>
              </w:rPr>
            </w:pPr>
            <w:r>
              <w:rPr>
                <w:lang w:eastAsia="zh-CN"/>
              </w:rPr>
              <w:t>NOTE 6:</w:t>
            </w:r>
            <w:r>
              <w:rPr>
                <w:lang w:eastAsia="zh-CN"/>
              </w:rPr>
              <w:tab/>
              <w:t>FQDN(s) is used for influencing EASDF-based DNS query procedure as defined in clause 6.2.3.2.2 of TS 23.548 [130].</w:t>
            </w:r>
          </w:p>
          <w:p w14:paraId="555D529E" w14:textId="77777777" w:rsidR="0019664A" w:rsidRDefault="0019664A" w:rsidP="0019664A">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6CEB08C6" w14:textId="4DA32F85" w:rsidR="0019664A" w:rsidRDefault="0019664A" w:rsidP="0019664A">
            <w:pPr>
              <w:pStyle w:val="TAN"/>
              <w:rPr>
                <w:ins w:id="49" w:author="S2-2409402" w:date="2024-09-30T11:17:00Z"/>
                <w:lang w:eastAsia="zh-CN"/>
              </w:rPr>
            </w:pPr>
            <w:r>
              <w:rPr>
                <w:lang w:eastAsia="zh-CN"/>
              </w:rPr>
              <w:t>NOTE 8:</w:t>
            </w:r>
            <w:r>
              <w:rPr>
                <w:lang w:eastAsia="zh-CN"/>
              </w:rPr>
              <w:tab/>
              <w:t>PLMN ID is used for HR-SBO case as defined in clause 4.3.6.1 of TS 23.502 [3]. In this case, DNN and S-NSSAI are the ones of the HPLMN.</w:t>
            </w:r>
            <w:ins w:id="50" w:author="S2-2409402" w:date="2024-09-30T11:17:00Z">
              <w:r>
                <w:rPr>
                  <w:lang w:eastAsia="zh-CN"/>
                </w:rPr>
                <w:t xml:space="preserve"> </w:t>
              </w:r>
            </w:ins>
          </w:p>
          <w:p w14:paraId="6C8E9D49" w14:textId="77777777" w:rsidR="0019664A" w:rsidRDefault="0019664A" w:rsidP="0019664A">
            <w:pPr>
              <w:pStyle w:val="TAN"/>
              <w:rPr>
                <w:ins w:id="51" w:author="Huawei" w:date="2024-09-30T11:27:00Z"/>
                <w:lang w:eastAsia="zh-CN"/>
              </w:rPr>
            </w:pPr>
            <w:ins w:id="52" w:author="S2-2409402" w:date="2024-09-30T11:17:00Z">
              <w:r>
                <w:rPr>
                  <w:lang w:eastAsia="zh-CN"/>
                </w:rPr>
                <w:t>NOTE X:  When the Indication of considering N6 delay is provided, N6 delay measurement information as part of EDI, as described in Table 6.2.3.4.1 of TS 23.548 [130] needs to be used to perform measurements.</w:t>
              </w:r>
            </w:ins>
          </w:p>
          <w:p w14:paraId="783748B1" w14:textId="17F329DC" w:rsidR="0091399F" w:rsidRDefault="0019664A" w:rsidP="004713E6">
            <w:pPr>
              <w:pStyle w:val="TAN"/>
              <w:rPr>
                <w:lang w:eastAsia="zh-CN"/>
              </w:rPr>
            </w:pPr>
            <w:ins w:id="53" w:author="Huawei" w:date="2024-09-30T11:27:00Z">
              <w:r w:rsidRPr="000903D5">
                <w:rPr>
                  <w:highlight w:val="yellow"/>
                  <w:lang w:eastAsia="zh-CN"/>
                </w:rPr>
                <w:t xml:space="preserve">NOTE Y: </w:t>
              </w:r>
              <w:r w:rsidRPr="000903D5">
                <w:rPr>
                  <w:highlight w:val="yellow"/>
                  <w:lang w:eastAsia="zh-CN"/>
                </w:rPr>
                <w:tab/>
                <w:t>If the</w:t>
              </w:r>
              <w:r w:rsidRPr="000903D5">
                <w:rPr>
                  <w:highlight w:val="yellow"/>
                </w:rPr>
                <w:t xml:space="preserve"> end-to-end Delay Requirement</w:t>
              </w:r>
              <w:r w:rsidRPr="000903D5">
                <w:rPr>
                  <w:highlight w:val="yellow"/>
                  <w:lang w:eastAsia="zh-CN"/>
                </w:rPr>
                <w:t xml:space="preserve"> is included in the AF request, the SMF considers </w:t>
              </w:r>
              <w:r w:rsidRPr="000903D5">
                <w:rPr>
                  <w:highlight w:val="yellow"/>
                </w:rPr>
                <w:t>end-to-end Delay for UPF selection, e.g. for UE accessing EAS as described in clause 6.X of TS 23.548[130</w:t>
              </w:r>
              <w:proofErr w:type="gramStart"/>
              <w:r w:rsidRPr="000903D5">
                <w:rPr>
                  <w:highlight w:val="yellow"/>
                </w:rPr>
                <w:t>].</w:t>
              </w:r>
            </w:ins>
            <w:ins w:id="54" w:author="Huawei" w:date="2024-09-30T17:36:00Z">
              <w:r w:rsidR="0091399F" w:rsidRPr="000903D5">
                <w:rPr>
                  <w:highlight w:val="yellow"/>
                </w:rPr>
                <w:t>.</w:t>
              </w:r>
            </w:ins>
            <w:proofErr w:type="gramEnd"/>
          </w:p>
        </w:tc>
      </w:tr>
    </w:tbl>
    <w:p w14:paraId="4265373C" w14:textId="77777777" w:rsidR="00216BEC" w:rsidRDefault="00216BEC" w:rsidP="00216BEC"/>
    <w:p w14:paraId="4004C2C0" w14:textId="77777777" w:rsidR="00216BEC" w:rsidRDefault="00216BEC" w:rsidP="00216BEC">
      <w:pPr>
        <w:pStyle w:val="EditorsNote"/>
      </w:pPr>
      <w:r>
        <w:t>Editor's note:</w:t>
      </w:r>
      <w:r>
        <w:tab/>
        <w:t>It is FFS whether new information element is needed or using which existing IEs in AF request to let PCF generate Local Offloading Policy.</w:t>
      </w:r>
    </w:p>
    <w:p w14:paraId="11B0244F" w14:textId="77777777" w:rsidR="00216BEC" w:rsidRDefault="00216BEC" w:rsidP="00216BEC">
      <w:r>
        <w:t>For each information element mentioned above in the AF request, the detailed description is as follows:</w:t>
      </w:r>
    </w:p>
    <w:p w14:paraId="2D6D9509" w14:textId="77777777" w:rsidR="00216BEC" w:rsidRDefault="00216BEC" w:rsidP="00216BEC">
      <w:pPr>
        <w:pStyle w:val="B1"/>
      </w:pPr>
      <w:r>
        <w:t>1)</w:t>
      </w:r>
      <w:r>
        <w:tab/>
        <w:t>Information to identify the traffic. The traffic can be identified in the AF request by</w:t>
      </w:r>
    </w:p>
    <w:p w14:paraId="5FFB45CC" w14:textId="77777777" w:rsidR="00216BEC" w:rsidRDefault="00216BEC" w:rsidP="00216BEC">
      <w:pPr>
        <w:pStyle w:val="B2"/>
      </w:pPr>
      <w:r>
        <w:t>-</w:t>
      </w:r>
      <w:r>
        <w:tab/>
        <w:t>Either a DNN and possibly slicing information (S-NSSAI) or an AF-Service-Identifier</w:t>
      </w:r>
    </w:p>
    <w:p w14:paraId="45B1808C" w14:textId="77777777" w:rsidR="00216BEC" w:rsidRDefault="00216BEC" w:rsidP="00216BEC">
      <w:pPr>
        <w:pStyle w:val="B3"/>
      </w:pPr>
      <w:r>
        <w:lastRenderedPageBreak/>
        <w:t>-</w:t>
      </w:r>
      <w:r>
        <w:tab/>
        <w:t>When the AF provides an AF-Service-Identifier i.e. an identifier of the service on behalf of which the AF is issuing the request, the 5G Core maps this identifier into a target DNN and slicing information (S-NSSAI)</w:t>
      </w:r>
    </w:p>
    <w:p w14:paraId="459D41BE" w14:textId="77777777" w:rsidR="00216BEC" w:rsidRDefault="00216BEC" w:rsidP="00216BEC">
      <w:pPr>
        <w:pStyle w:val="B3"/>
      </w:pPr>
      <w:r>
        <w:t>-</w:t>
      </w:r>
      <w:r>
        <w:tab/>
        <w:t>When the NEF processes the AF request the AF-Service-Identifier may be used to authorize the AF request.</w:t>
      </w:r>
    </w:p>
    <w:p w14:paraId="3CEFE96B" w14:textId="77777777" w:rsidR="00216BEC" w:rsidRDefault="00216BEC" w:rsidP="00216BEC">
      <w:pPr>
        <w:pStyle w:val="B2"/>
      </w:pPr>
      <w:r>
        <w:t>-</w:t>
      </w:r>
      <w:r>
        <w:tab/>
        <w:t>An application identifier or traffic filtering information (e.g. IP 5 Tuple). The application identifier refers to an application handling UP traffic and is used by the UPF to detect the traffic of the application.</w:t>
      </w:r>
    </w:p>
    <w:p w14:paraId="5ADA8E14" w14:textId="77777777" w:rsidR="00216BEC" w:rsidRDefault="00216BEC" w:rsidP="00216BEC">
      <w:pPr>
        <w:pStyle w:val="B2"/>
      </w:pPr>
      <w:r>
        <w:tab/>
        <w:t>When the AF request is for influencing SMF routing decisions, the information is to identify the traffic to be routed.</w:t>
      </w:r>
    </w:p>
    <w:p w14:paraId="0D8977CD" w14:textId="77777777" w:rsidR="00216BEC" w:rsidRDefault="00216BEC" w:rsidP="00216BEC">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6DC5A17A" w14:textId="77777777" w:rsidR="00216BEC" w:rsidRDefault="00216BEC" w:rsidP="00216BEC">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51D0B364" w14:textId="77777777" w:rsidR="00216BEC" w:rsidRDefault="00216BEC" w:rsidP="00216BEC">
      <w:pPr>
        <w:pStyle w:val="B2"/>
        <w:rPr>
          <w:lang w:eastAsia="en-GB"/>
        </w:rPr>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4E7ED6B9" w14:textId="77777777" w:rsidR="00216BEC" w:rsidRDefault="00216BEC" w:rsidP="00216BEC">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300576A" w14:textId="77777777" w:rsidR="00216BEC" w:rsidRDefault="00216BEC" w:rsidP="00216BEC">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6F266009" w14:textId="77777777" w:rsidR="00216BEC" w:rsidRDefault="00216BEC" w:rsidP="00216BEC">
      <w:pPr>
        <w:pStyle w:val="NO"/>
      </w:pPr>
      <w:r>
        <w:t>NOTE 2:</w:t>
      </w:r>
      <w:r>
        <w:tab/>
        <w:t>The mechanisms enabling traffic steering in the local access to the DN are not defined.</w:t>
      </w:r>
    </w:p>
    <w:p w14:paraId="2E3F3414" w14:textId="77777777" w:rsidR="00216BEC" w:rsidRDefault="00216BEC" w:rsidP="00216BEC">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noBreakHyphen/>
        <w:t>)SMF</w:t>
      </w:r>
      <w:proofErr w:type="gramEnd"/>
      <w: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49BDB204" w14:textId="77777777" w:rsidR="00216BEC" w:rsidRDefault="00216BEC" w:rsidP="00216BEC">
      <w:pPr>
        <w:pStyle w:val="B1"/>
      </w:pPr>
      <w:r>
        <w:t>4)</w:t>
      </w:r>
      <w:r>
        <w:tab/>
        <w:t>Information on the set of target UE(s). This may correspond to:</w:t>
      </w:r>
    </w:p>
    <w:p w14:paraId="0D6319A0" w14:textId="77777777" w:rsidR="00216BEC" w:rsidRDefault="00216BEC" w:rsidP="00216BEC">
      <w:pPr>
        <w:pStyle w:val="B2"/>
      </w:pPr>
      <w:r>
        <w:t>-</w:t>
      </w:r>
      <w:r>
        <w:tab/>
        <w:t>Individual UEs (i.e. one or a list of UEs) identified using GPSI, or an IP address/Prefix or a MAC address.</w:t>
      </w:r>
    </w:p>
    <w:p w14:paraId="2DDABE42" w14:textId="77777777" w:rsidR="00216BEC" w:rsidRDefault="00216BEC" w:rsidP="00216BEC">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3BC1A71E" w14:textId="77777777" w:rsidR="00216BEC" w:rsidRDefault="00216BEC" w:rsidP="00216BEC">
      <w:pPr>
        <w:pStyle w:val="B2"/>
        <w:rPr>
          <w:lang w:eastAsia="en-GB"/>
        </w:rPr>
      </w:pPr>
      <w:r>
        <w:t>-</w:t>
      </w:r>
      <w:r>
        <w:rPr>
          <w:lang w:eastAsia="zh-CN"/>
        </w:rPr>
        <w:tab/>
        <w:t>Any UE accessing the combination of DNN, S-NSSAI and DNAI(s)</w:t>
      </w:r>
      <w:r>
        <w:t>.</w:t>
      </w:r>
    </w:p>
    <w:p w14:paraId="0F350C22" w14:textId="77777777" w:rsidR="00216BEC" w:rsidRDefault="00216BEC" w:rsidP="00216BEC">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11F2CDA" w14:textId="77777777" w:rsidR="00216BEC" w:rsidRDefault="00216BEC" w:rsidP="00216BEC">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4085906" w14:textId="77777777" w:rsidR="00216BEC" w:rsidRDefault="00216BEC" w:rsidP="00216BEC">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F4C0D00" w14:textId="77777777" w:rsidR="00216BEC" w:rsidRDefault="00216BEC" w:rsidP="00216BEC">
      <w:pPr>
        <w:pStyle w:val="B2"/>
      </w:pPr>
      <w:r>
        <w:lastRenderedPageBreak/>
        <w:tab/>
        <w:t>Otherwise, the request targets multiple UE(s) and shall apply to any existing or future PDU Sessions that match the parameters in the AF request.</w:t>
      </w:r>
    </w:p>
    <w:p w14:paraId="539BABD4" w14:textId="77777777" w:rsidR="00216BEC" w:rsidRDefault="00216BEC" w:rsidP="00216BEC">
      <w:pPr>
        <w:pStyle w:val="B2"/>
      </w:pPr>
      <w:r>
        <w:tab/>
        <w:t>When the AF request targets an individual or a list of UE(s) and GPSI is provided within the AF request, the GPSI is mapped to SUPI according to the subscription information received from UDM.</w:t>
      </w:r>
    </w:p>
    <w:p w14:paraId="161BB8C3" w14:textId="77777777" w:rsidR="00216BEC" w:rsidRDefault="00216BEC" w:rsidP="00216BEC">
      <w:pPr>
        <w:pStyle w:val="B2"/>
      </w:pPr>
      <w:r>
        <w:tab/>
        <w:t>When the AF request targets any UE or a group of UE, the AF request is likely to influence multiple PDU Sessions possibly served by multiple SMFs and PCFs.</w:t>
      </w:r>
    </w:p>
    <w:p w14:paraId="408BD506" w14:textId="77777777" w:rsidR="00216BEC" w:rsidRDefault="00216BEC" w:rsidP="00216BEC">
      <w:pPr>
        <w:pStyle w:val="B2"/>
      </w:pPr>
      <w:r>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4F782C42" w14:textId="77777777" w:rsidR="00216BEC" w:rsidRDefault="00216BEC" w:rsidP="00216BEC">
      <w:pPr>
        <w:pStyle w:val="B2"/>
      </w:pPr>
      <w:r>
        <w:tab/>
        <w:t>When the AF request is for influencing SMF routing decisions, the information is to identify UE(s) whose traffic is to be routed.</w:t>
      </w:r>
    </w:p>
    <w:p w14:paraId="5046BB17" w14:textId="77777777" w:rsidR="00216BEC" w:rsidRDefault="00216BEC" w:rsidP="00216BEC">
      <w:pPr>
        <w:pStyle w:val="B2"/>
      </w:pPr>
      <w:r>
        <w:tab/>
        <w:t>When the AF request is for subscription to notifications about UP path management events, the information is to identify UE(s) whose traffic the events relate to.</w:t>
      </w:r>
    </w:p>
    <w:p w14:paraId="44843666" w14:textId="77777777" w:rsidR="00216BEC" w:rsidRDefault="00216BEC" w:rsidP="00216BEC">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F27C71D" w14:textId="77777777" w:rsidR="00216BEC" w:rsidRDefault="00216BEC" w:rsidP="00216BEC">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40E7821" w14:textId="77777777" w:rsidR="00216BEC" w:rsidRDefault="00216BEC" w:rsidP="00216BEC">
      <w:pPr>
        <w:pStyle w:val="B1"/>
      </w:pPr>
      <w:r>
        <w:t>6)</w:t>
      </w:r>
      <w:r>
        <w:tab/>
        <w:t>Temporal validity condition. This is provided in the form of time interval(s) or duration(s) during which the AF request is to be applied.</w:t>
      </w:r>
    </w:p>
    <w:p w14:paraId="4A236699" w14:textId="77777777" w:rsidR="00216BEC" w:rsidRDefault="00216BEC" w:rsidP="00216BEC">
      <w:pPr>
        <w:pStyle w:val="B1"/>
      </w:pPr>
      <w:r>
        <w:tab/>
        <w:t>When the AF request is for influencing SMF routing decisions, the temporal validity condition indicates when the traffic routing is to apply.</w:t>
      </w:r>
    </w:p>
    <w:p w14:paraId="4B23E8E7" w14:textId="77777777" w:rsidR="00216BEC" w:rsidRDefault="00216BEC" w:rsidP="00216BEC">
      <w:pPr>
        <w:pStyle w:val="B1"/>
        <w:rPr>
          <w:rFonts w:eastAsia="宋体"/>
        </w:rPr>
      </w:pPr>
      <w:r>
        <w:tab/>
        <w:t>When the AF request is for subscription to notifications about UP path management events, the temporal validity condition indicates when the notifications are to be generated.</w:t>
      </w:r>
    </w:p>
    <w:p w14:paraId="3BAAC048" w14:textId="77777777" w:rsidR="00216BEC" w:rsidRDefault="00216BEC" w:rsidP="00216BEC">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09F663F" w14:textId="77777777" w:rsidR="00216BEC" w:rsidRDefault="00216BEC" w:rsidP="00216BEC">
      <w:pPr>
        <w:pStyle w:val="B1"/>
      </w:pPr>
      <w:r>
        <w:tab/>
        <w:t>When the AF request is for influencing SMF routing decisions, the spatial validity condition indicates that the request applies only to the traffic of UE(s) located in the specified location.</w:t>
      </w:r>
    </w:p>
    <w:p w14:paraId="1E223B6E" w14:textId="77777777" w:rsidR="00216BEC" w:rsidRDefault="00216BEC" w:rsidP="00216BEC">
      <w:pPr>
        <w:pStyle w:val="B1"/>
      </w:pPr>
      <w:r>
        <w:tab/>
        <w:t>When the AF request is for subscription to notifications about UP path management events, the spatial validity condition indicates that the subscription applies only to the traffic of UE(s) located in the specified location.</w:t>
      </w:r>
    </w:p>
    <w:p w14:paraId="224EBBD0" w14:textId="77777777" w:rsidR="00216BEC" w:rsidRDefault="00216BEC" w:rsidP="00216BEC">
      <w:pPr>
        <w:pStyle w:val="B1"/>
      </w:pPr>
      <w:r>
        <w:t>8)</w:t>
      </w:r>
      <w:r>
        <w:tab/>
        <w:t>Information on AF subscription to corresponding SMF events.</w:t>
      </w:r>
    </w:p>
    <w:p w14:paraId="4187CDAA" w14:textId="77777777" w:rsidR="00216BEC" w:rsidRDefault="00216BEC" w:rsidP="00216BEC">
      <w:pPr>
        <w:pStyle w:val="B1"/>
      </w:pPr>
      <w:r>
        <w:tab/>
        <w:t>The AF may request to be subscribed to change of UP path associated with traffic identified in the bullet 1) above. The AF request contains:</w:t>
      </w:r>
    </w:p>
    <w:p w14:paraId="11E9C7F4" w14:textId="77777777" w:rsidR="00216BEC" w:rsidRDefault="00216BEC" w:rsidP="00216BEC">
      <w:pPr>
        <w:pStyle w:val="B2"/>
      </w:pPr>
      <w:r>
        <w:t>-</w:t>
      </w:r>
      <w:r>
        <w:tab/>
        <w:t>A type of subscription (subscription for Early and/or Late notifications).</w:t>
      </w:r>
    </w:p>
    <w:p w14:paraId="50A8A345" w14:textId="77777777" w:rsidR="00216BEC" w:rsidRDefault="00216BEC" w:rsidP="00216BEC">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08C80C7" w14:textId="77777777" w:rsidR="00216BEC" w:rsidRDefault="00216BEC" w:rsidP="00216BEC">
      <w:pPr>
        <w:pStyle w:val="B2"/>
      </w:pPr>
      <w:r>
        <w:t>-</w:t>
      </w:r>
      <w:r>
        <w:tab/>
        <w:t>Notification target address for receiving event notification.</w:t>
      </w:r>
    </w:p>
    <w:p w14:paraId="59355604" w14:textId="77777777" w:rsidR="00216BEC" w:rsidRDefault="00216BEC" w:rsidP="00216BEC">
      <w:pPr>
        <w:pStyle w:val="B2"/>
      </w:pPr>
      <w:r>
        <w:lastRenderedPageBreak/>
        <w:t>-</w:t>
      </w:r>
      <w:r>
        <w:tab/>
        <w:t>Optionally, an indication of "AF acknowledgment to be expected".</w:t>
      </w:r>
    </w:p>
    <w:p w14:paraId="6E31BDE1" w14:textId="77777777" w:rsidR="00216BEC" w:rsidRDefault="00216BEC" w:rsidP="00216BEC">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54E4632" w14:textId="77777777" w:rsidR="00216BEC" w:rsidRDefault="00216BEC" w:rsidP="00216BEC">
      <w:pPr>
        <w:pStyle w:val="B2"/>
      </w:pPr>
      <w:r>
        <w:t>-</w:t>
      </w:r>
      <w:r>
        <w:tab/>
        <w:t>Optionally, an immediate reporting flag.</w:t>
      </w:r>
    </w:p>
    <w:p w14:paraId="26E79D8B" w14:textId="77777777" w:rsidR="00216BEC" w:rsidRDefault="00216BEC" w:rsidP="00216BEC">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1E93ABE0" w14:textId="77777777" w:rsidR="00216BEC" w:rsidRDefault="00216BEC" w:rsidP="00216BEC">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23563B4" w14:textId="77777777" w:rsidR="00216BEC" w:rsidRDefault="00216BEC" w:rsidP="00216BEC">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753EB41F" w14:textId="77777777" w:rsidR="00216BEC" w:rsidRDefault="00216BEC" w:rsidP="00216BEC">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1911143" w14:textId="77777777" w:rsidR="00216BEC" w:rsidRDefault="00216BEC" w:rsidP="00216BEC">
      <w:pPr>
        <w:pStyle w:val="B1"/>
      </w:pPr>
      <w:r>
        <w:tab/>
        <w:t>When the AF interacts with the PCF directly, the AF transaction identifier provided by the AF is used as AF transaction internal identifier within the 5GC.</w:t>
      </w:r>
    </w:p>
    <w:p w14:paraId="354FDE87" w14:textId="77777777" w:rsidR="00216BEC" w:rsidRDefault="00216BEC" w:rsidP="00216BEC">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418BACF" w14:textId="77777777" w:rsidR="00216BEC" w:rsidRDefault="00216BEC" w:rsidP="00216BEC">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53C36D67" w14:textId="77777777" w:rsidR="00216BEC" w:rsidRDefault="00216BEC" w:rsidP="00216BEC">
      <w:pPr>
        <w:pStyle w:val="B1"/>
      </w:pPr>
      <w:r>
        <w:t>12)</w:t>
      </w:r>
      <w:r>
        <w:tab/>
        <w:t>User Plane Latency Requirement. This includes AF requirements for User Plane latency. (see clause 6.3.6 of TS 23.548 [130]).</w:t>
      </w:r>
    </w:p>
    <w:p w14:paraId="0B48F49E" w14:textId="77777777" w:rsidR="00216BEC" w:rsidRDefault="00216BEC" w:rsidP="00216BEC">
      <w:pPr>
        <w:pStyle w:val="B1"/>
      </w:pPr>
      <w:r>
        <w:t>13)</w:t>
      </w:r>
      <w:r>
        <w:tab/>
        <w:t>Information on AF change. The AF relocation information includes:</w:t>
      </w:r>
    </w:p>
    <w:p w14:paraId="08DD0FF8" w14:textId="77777777" w:rsidR="00216BEC" w:rsidRDefault="00216BEC" w:rsidP="00216BEC">
      <w:pPr>
        <w:pStyle w:val="B2"/>
      </w:pPr>
      <w:r>
        <w:t>-</w:t>
      </w:r>
      <w:r>
        <w:tab/>
        <w:t>AF Identifier: the identifier of the target AF instance.</w:t>
      </w:r>
    </w:p>
    <w:p w14:paraId="23BA43E9" w14:textId="77777777" w:rsidR="00216BEC" w:rsidRDefault="00216BEC" w:rsidP="00216BEC">
      <w:pPr>
        <w:pStyle w:val="NO"/>
      </w:pPr>
      <w:r>
        <w:t>NOTE 4:</w:t>
      </w:r>
      <w:r>
        <w:tab/>
        <w:t>The AF relocation information is applicable for interaction with NEF only and it is not stored in UDR or transferred to PCF, even for the case AF directly interacts with PCF.</w:t>
      </w:r>
    </w:p>
    <w:p w14:paraId="3BCBF891" w14:textId="77777777" w:rsidR="00216BEC" w:rsidRDefault="00216BEC" w:rsidP="00216BEC">
      <w:pPr>
        <w:pStyle w:val="B1"/>
      </w:pPr>
      <w:r>
        <w:t>14)</w:t>
      </w:r>
      <w:r>
        <w:tab/>
        <w:t>Indication for EAS relocation. This indicates the application(s) are to be relocated.</w:t>
      </w:r>
    </w:p>
    <w:p w14:paraId="1B0BB1FD" w14:textId="77777777" w:rsidR="00216BEC" w:rsidRDefault="00216BEC" w:rsidP="00216BEC">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AB7EC30" w14:textId="77777777" w:rsidR="00216BEC" w:rsidRDefault="00216BEC" w:rsidP="00216BEC">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6CECA688" w14:textId="77777777" w:rsidR="00216BEC" w:rsidRDefault="00216BEC" w:rsidP="00216BEC">
      <w:pPr>
        <w:pStyle w:val="B1"/>
      </w:pPr>
      <w:r>
        <w:tab/>
        <w:t>The following attributes may be provided with the Traffic Correlation ID:</w:t>
      </w:r>
    </w:p>
    <w:p w14:paraId="4DBD98FB" w14:textId="77777777" w:rsidR="00216BEC" w:rsidRDefault="00216BEC" w:rsidP="00216BEC">
      <w:pPr>
        <w:pStyle w:val="B2"/>
      </w:pPr>
      <w:r>
        <w:t>-</w:t>
      </w:r>
      <w:r>
        <w:tab/>
        <w:t>EAS Correlation indication. Indicates selecting a common EAS for a set of UEs identified by Traffic Correlation ID and accessing the application identified by the Traffic Description.</w:t>
      </w:r>
    </w:p>
    <w:p w14:paraId="7DA2AC79" w14:textId="77777777" w:rsidR="00216BEC" w:rsidRDefault="00216BEC" w:rsidP="00216BEC">
      <w:pPr>
        <w:pStyle w:val="B2"/>
      </w:pPr>
      <w:r>
        <w:lastRenderedPageBreak/>
        <w:t>-</w:t>
      </w:r>
      <w:r>
        <w:tab/>
        <w:t>Common EAS IP address. IP address of the common EAS to be accessed by the UEs in the set of UEs subject to AF request, for the application identified by the Traffic Description.</w:t>
      </w:r>
    </w:p>
    <w:p w14:paraId="64BF8F3F" w14:textId="77777777" w:rsidR="00216BEC" w:rsidRDefault="00216BEC" w:rsidP="00216BEC">
      <w:pPr>
        <w:pStyle w:val="NO"/>
      </w:pPr>
      <w:r>
        <w:t>NOTE 5:</w:t>
      </w:r>
      <w:r>
        <w:tab/>
        <w:t>In the case of common EAS selection, if Traffic Correlation ID is provided, either EAS Correlation indication or Common EAS will be included in AF request.</w:t>
      </w:r>
    </w:p>
    <w:p w14:paraId="23E7564E" w14:textId="77777777" w:rsidR="00216BEC" w:rsidRDefault="00216BEC" w:rsidP="00216BEC">
      <w:pPr>
        <w:pStyle w:val="B2"/>
      </w:pPr>
      <w:r>
        <w:t>-</w:t>
      </w:r>
      <w:r>
        <w:tab/>
        <w:t>FQDN(s). FQDN(s) corresponding to the application to be accessed by a set of UEs. When FQDN(s) is included, it is used for influencing EAS discovery procedure as defined in TS 23.548 [130].</w:t>
      </w:r>
    </w:p>
    <w:p w14:paraId="7CE6AFD2" w14:textId="77777777" w:rsidR="00216BEC" w:rsidRDefault="00216BEC" w:rsidP="00216BEC">
      <w:pPr>
        <w:pStyle w:val="B2"/>
      </w:pPr>
      <w:r>
        <w:t>-</w:t>
      </w:r>
      <w:r>
        <w:tab/>
        <w:t>Indication of traffic correlation as described in 2).</w:t>
      </w:r>
    </w:p>
    <w:p w14:paraId="38F4020D" w14:textId="77777777" w:rsidR="00216BEC" w:rsidRDefault="00216BEC" w:rsidP="00216BEC">
      <w:pPr>
        <w:pStyle w:val="NO"/>
      </w:pPr>
      <w:r>
        <w:t>NOTE 6:</w:t>
      </w:r>
      <w:r>
        <w:tab/>
        <w:t>If both EAS Correlation indication and Indication of traffic correlation are included, the set of UEs access the common EAS via the common DNAI.</w:t>
      </w:r>
    </w:p>
    <w:p w14:paraId="531B310F" w14:textId="72884DD5" w:rsidR="00935C02" w:rsidRDefault="00935C02" w:rsidP="000903D5">
      <w:pPr>
        <w:ind w:left="284" w:hanging="284"/>
        <w:rPr>
          <w:ins w:id="55" w:author="Huawei" w:date="2024-09-30T11:27:00Z"/>
          <w:lang w:eastAsia="zh-CN"/>
        </w:rPr>
      </w:pPr>
      <w:ins w:id="56" w:author="S2-2409402" w:date="2024-09-30T11:18:00Z">
        <w:r w:rsidRPr="00935C02">
          <w:t>1</w:t>
        </w:r>
        <w:r w:rsidRPr="00935C02">
          <w:rPr>
            <w:lang w:eastAsia="zh-CN"/>
          </w:rPr>
          <w:t>7</w:t>
        </w:r>
        <w:r w:rsidRPr="00935C02">
          <w:t>)</w:t>
        </w:r>
        <w:r w:rsidRPr="00935C02">
          <w:tab/>
          <w:t xml:space="preserve">Indication of considering </w:t>
        </w:r>
        <w:r w:rsidRPr="00935C02">
          <w:rPr>
            <w:lang w:eastAsia="zh-CN"/>
          </w:rPr>
          <w:t>N6 delay. This is used to indicate that N6 delay measurements towards given measurement endpoint, if available, are monitored for PSA UPF (re)selection and/or EAS (re)discovery.</w:t>
        </w:r>
      </w:ins>
    </w:p>
    <w:p w14:paraId="721ECE06" w14:textId="02220B75" w:rsidR="00531C8B" w:rsidRDefault="00531C8B">
      <w:pPr>
        <w:ind w:left="284" w:hanging="284"/>
        <w:rPr>
          <w:ins w:id="57" w:author="Huawei" w:date="2024-09-30T23:31:00Z"/>
        </w:rPr>
      </w:pPr>
      <w:ins w:id="58" w:author="Huawei" w:date="2024-09-30T11:27:00Z">
        <w:r w:rsidRPr="000903D5">
          <w:rPr>
            <w:highlight w:val="yellow"/>
          </w:rPr>
          <w:t>18)</w:t>
        </w:r>
        <w:r w:rsidRPr="000903D5">
          <w:rPr>
            <w:highlight w:val="yellow"/>
          </w:rPr>
          <w:tab/>
          <w:t xml:space="preserve"> end-to-end delay requirement. This includes AF requirements for End-to-end delay including N6 delay which can be considered by SMF for UPF selection.</w:t>
        </w:r>
      </w:ins>
    </w:p>
    <w:p w14:paraId="79E0BA9B" w14:textId="2012ABCD" w:rsidR="004713E6" w:rsidRDefault="004713E6" w:rsidP="004713E6">
      <w:pPr>
        <w:ind w:left="284" w:hanging="284"/>
        <w:rPr>
          <w:ins w:id="59" w:author="Huawei" w:date="2024-09-30T23:31:00Z"/>
        </w:rPr>
      </w:pPr>
      <w:ins w:id="60" w:author="Huawei" w:date="2024-09-30T23:31:00Z">
        <w:r w:rsidRPr="007032B1">
          <w:rPr>
            <w:highlight w:val="yellow"/>
          </w:rPr>
          <w:t>1</w:t>
        </w:r>
      </w:ins>
      <w:ins w:id="61" w:author="Huawei" w:date="2024-09-30T23:35:00Z">
        <w:r w:rsidR="007032B1">
          <w:rPr>
            <w:highlight w:val="yellow"/>
          </w:rPr>
          <w:t>9</w:t>
        </w:r>
      </w:ins>
      <w:ins w:id="62" w:author="Huawei" w:date="2024-09-30T23:31:00Z">
        <w:r w:rsidRPr="007032B1">
          <w:rPr>
            <w:highlight w:val="yellow"/>
          </w:rPr>
          <w:t>)</w:t>
        </w:r>
        <w:r w:rsidRPr="007032B1">
          <w:rPr>
            <w:highlight w:val="yellow"/>
          </w:rPr>
          <w:tab/>
          <w:t xml:space="preserve"> </w:t>
        </w:r>
        <w:r w:rsidRPr="000903D5">
          <w:rPr>
            <w:highlight w:val="yellow"/>
          </w:rPr>
          <w:t>Measurement frequency for N6 delay</w:t>
        </w:r>
        <w:r w:rsidRPr="007032B1">
          <w:rPr>
            <w:highlight w:val="yellow"/>
          </w:rPr>
          <w:t xml:space="preserve">. </w:t>
        </w:r>
      </w:ins>
      <w:ins w:id="63" w:author="Huawei" w:date="2024-09-30T23:33:00Z">
        <w:r w:rsidRPr="000903D5">
          <w:rPr>
            <w:highlight w:val="yellow"/>
          </w:rPr>
          <w:t xml:space="preserve">The AF may provide the </w:t>
        </w:r>
      </w:ins>
      <w:ins w:id="64" w:author="Huawei" w:date="2024-09-30T23:34:00Z">
        <w:r w:rsidRPr="000903D5">
          <w:rPr>
            <w:highlight w:val="yellow"/>
          </w:rPr>
          <w:t xml:space="preserve">required </w:t>
        </w:r>
      </w:ins>
      <w:ins w:id="65" w:author="Huawei" w:date="2024-09-30T23:33:00Z">
        <w:r w:rsidRPr="000903D5">
          <w:rPr>
            <w:highlight w:val="yellow"/>
          </w:rPr>
          <w:t>measurement frequency for N6 delay (</w:t>
        </w:r>
        <w:proofErr w:type="gramStart"/>
        <w:r w:rsidRPr="000903D5">
          <w:rPr>
            <w:highlight w:val="yellow"/>
          </w:rPr>
          <w:t>e.g.</w:t>
        </w:r>
        <w:proofErr w:type="gramEnd"/>
        <w:r w:rsidRPr="000903D5">
          <w:rPr>
            <w:highlight w:val="yellow"/>
          </w:rPr>
          <w:t xml:space="preserve"> delay sensitive service that requires real-time delay</w:t>
        </w:r>
      </w:ins>
      <w:ins w:id="66" w:author="Huawei" w:date="2024-09-30T23:34:00Z">
        <w:r w:rsidRPr="000903D5">
          <w:rPr>
            <w:highlight w:val="yellow"/>
          </w:rPr>
          <w:t xml:space="preserve"> </w:t>
        </w:r>
        <w:proofErr w:type="spellStart"/>
        <w:r w:rsidRPr="000903D5">
          <w:rPr>
            <w:highlight w:val="yellow"/>
          </w:rPr>
          <w:t>measurment</w:t>
        </w:r>
      </w:ins>
      <w:proofErr w:type="spellEnd"/>
      <w:ins w:id="67" w:author="Huawei" w:date="2024-09-30T23:33:00Z">
        <w:r w:rsidRPr="000903D5">
          <w:rPr>
            <w:highlight w:val="yellow"/>
          </w:rPr>
          <w:t xml:space="preserve">). </w:t>
        </w:r>
      </w:ins>
      <w:ins w:id="68" w:author="Huawei" w:date="2024-09-30T23:35:00Z">
        <w:r w:rsidRPr="000903D5">
          <w:rPr>
            <w:highlight w:val="yellow"/>
          </w:rPr>
          <w:t xml:space="preserve">If this information is available, </w:t>
        </w:r>
      </w:ins>
      <w:ins w:id="69" w:author="Huawei" w:date="2024-09-30T23:33:00Z">
        <w:r w:rsidRPr="000903D5">
          <w:rPr>
            <w:highlight w:val="yellow"/>
          </w:rPr>
          <w:t>SMF configure</w:t>
        </w:r>
      </w:ins>
      <w:ins w:id="70" w:author="Huawei" w:date="2024-09-30T23:35:00Z">
        <w:r w:rsidRPr="000903D5">
          <w:rPr>
            <w:highlight w:val="yellow"/>
          </w:rPr>
          <w:t>s</w:t>
        </w:r>
      </w:ins>
      <w:ins w:id="71" w:author="Huawei" w:date="2024-09-30T23:33:00Z">
        <w:r w:rsidRPr="000903D5">
          <w:rPr>
            <w:highlight w:val="yellow"/>
          </w:rPr>
          <w:t xml:space="preserve"> the </w:t>
        </w:r>
      </w:ins>
      <w:ins w:id="72" w:author="Huawei" w:date="2024-09-30T23:35:00Z">
        <w:r w:rsidRPr="000903D5">
          <w:rPr>
            <w:highlight w:val="yellow"/>
          </w:rPr>
          <w:t xml:space="preserve">UPF to do the </w:t>
        </w:r>
      </w:ins>
      <w:ins w:id="73" w:author="Huawei" w:date="2024-09-30T23:33:00Z">
        <w:r w:rsidRPr="000903D5">
          <w:rPr>
            <w:highlight w:val="yellow"/>
          </w:rPr>
          <w:t>measurement and reporting period based on the measurement frequency.</w:t>
        </w:r>
      </w:ins>
    </w:p>
    <w:p w14:paraId="03FF82D2" w14:textId="654B46B3" w:rsidR="00216BEC" w:rsidRDefault="00216BEC" w:rsidP="0079740F">
      <w:r>
        <w:t>An AF may send requests to influence SMF routing decisions, for event subscription or for both.</w:t>
      </w:r>
    </w:p>
    <w:p w14:paraId="7C4A5A73" w14:textId="77777777" w:rsidR="00216BEC" w:rsidRDefault="00216BEC" w:rsidP="00216BEC">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4B7CD567" w14:textId="77777777" w:rsidR="00216BEC" w:rsidRDefault="00216BEC" w:rsidP="00216BEC">
      <w:pPr>
        <w:pStyle w:val="NO"/>
      </w:pPr>
      <w:r>
        <w:t>NOTE 7:</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0F13B25A" w14:textId="77777777" w:rsidR="00216BEC" w:rsidRDefault="00216BEC" w:rsidP="00216BEC">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1ADE9AF" w14:textId="77777777" w:rsidR="00216BEC" w:rsidRDefault="00216BEC" w:rsidP="00216BEC">
      <w:pPr>
        <w:pStyle w:val="NO"/>
      </w:pPr>
      <w:r>
        <w:t>NOTE 8:</w:t>
      </w:r>
      <w:r>
        <w:tab/>
        <w:t>N6 traffic routing information can e.g. correspond to the identifier of a VPN or to explicit tunnelling information such as a tunnelling protocol identifier together with a Tunnel identifier.</w:t>
      </w:r>
    </w:p>
    <w:p w14:paraId="07EAA0E4" w14:textId="77777777" w:rsidR="00216BEC" w:rsidRDefault="00216BEC" w:rsidP="00216BEC">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4F2AF4CA" w14:textId="77777777" w:rsidR="00216BEC" w:rsidRDefault="00216BEC" w:rsidP="00216BEC">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DFDCF6D" w14:textId="77777777" w:rsidR="00216BEC" w:rsidRDefault="00216BEC" w:rsidP="00216BEC">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D0B6249" w14:textId="77777777" w:rsidR="00216BEC" w:rsidRDefault="00216BEC" w:rsidP="00216BEC">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48C6749E" w14:textId="77777777" w:rsidR="00216BEC" w:rsidRDefault="00216BEC" w:rsidP="00216BEC">
      <w:pPr>
        <w:rPr>
          <w:lang w:eastAsia="zh-CN"/>
        </w:rPr>
      </w:pPr>
      <w:r>
        <w:lastRenderedPageBreak/>
        <w:t>The DNAIs are related to the information considered by the SMF for UPF selection and (I</w:t>
      </w:r>
      <w:proofErr w:type="gramStart"/>
      <w:r>
        <w:noBreakHyphen/>
        <w:t>)SMF</w:t>
      </w:r>
      <w:proofErr w:type="gramEnd"/>
      <w:r>
        <w:t xml:space="preserve"> (re)selection, e.g. for diverting (locally) some traffic matching traffic filters provided by the PCF.</w:t>
      </w:r>
    </w:p>
    <w:p w14:paraId="0074B309" w14:textId="77777777" w:rsidR="00216BEC" w:rsidRDefault="00216BEC" w:rsidP="00216BEC">
      <w:pPr>
        <w:rPr>
          <w:lang w:eastAsia="zh-CN"/>
        </w:rPr>
      </w:pPr>
      <w:r>
        <w:rPr>
          <w:lang w:eastAsia="zh-CN"/>
        </w:rPr>
        <w:t>The PCF acknowledges a request targeting an individual PDU Session to the AF or to the NEF.</w:t>
      </w:r>
    </w:p>
    <w:p w14:paraId="18050763" w14:textId="77777777" w:rsidR="00216BEC" w:rsidRDefault="00216BEC" w:rsidP="00216BEC">
      <w:pPr>
        <w:rPr>
          <w:lang w:eastAsia="zh-CN"/>
        </w:rPr>
      </w:pPr>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w:t>
      </w:r>
      <w:proofErr w:type="gramStart"/>
      <w:r>
        <w:t>i.e.</w:t>
      </w:r>
      <w:proofErr w:type="gramEnd"/>
      <w:r>
        <w:t xml:space="preserv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13F90D67" w14:textId="77777777" w:rsidR="00216BEC" w:rsidRDefault="00216BEC" w:rsidP="00216BEC">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5483DC61" w14:textId="77777777" w:rsidR="00216BEC" w:rsidRDefault="00216BEC" w:rsidP="00216BEC">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61AA6105" w14:textId="77777777" w:rsidR="00216BEC" w:rsidRDefault="00216BEC" w:rsidP="00216BEC">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6058F500" w14:textId="77777777" w:rsidR="00216BEC" w:rsidRDefault="00216BEC" w:rsidP="00216BEC">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4FBBE853" w14:textId="77777777" w:rsidR="00216BEC" w:rsidRDefault="00216BEC" w:rsidP="00216BEC">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6CCA47F" w14:textId="77777777" w:rsidR="00216BEC" w:rsidRDefault="00216BEC" w:rsidP="00216BEC">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23CF8F01" w14:textId="77777777" w:rsidR="00216BEC" w:rsidRDefault="00216BEC" w:rsidP="00216BEC">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6CADDE5F" w14:textId="77777777" w:rsidR="00216BEC" w:rsidRDefault="00216BEC" w:rsidP="00216BEC">
      <w:pPr>
        <w:pStyle w:val="B1"/>
      </w:pPr>
      <w:r>
        <w:t>-</w:t>
      </w:r>
      <w:r>
        <w:tab/>
        <w:t xml:space="preserve">(re)select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w:t>
      </w:r>
      <w:r>
        <w:lastRenderedPageBreak/>
        <w:t>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6538C783" w14:textId="77777777" w:rsidR="00216BEC" w:rsidRDefault="00216BEC" w:rsidP="00216BEC">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E4AE719" w14:textId="77777777" w:rsidR="00216BEC" w:rsidRDefault="00216BEC" w:rsidP="00216BEC">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A908340" w14:textId="77777777" w:rsidR="00216BEC" w:rsidRDefault="00216BEC" w:rsidP="00216BEC">
      <w: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48817BDD" w14:textId="77777777" w:rsidR="006909C4" w:rsidRDefault="00873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79BAFB" w14:textId="77777777" w:rsidR="006909C4" w:rsidRDefault="006909C4"/>
    <w:sectPr w:rsidR="006909C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4EB38" w14:textId="77777777" w:rsidR="002F2428" w:rsidRDefault="002F2428">
      <w:pPr>
        <w:spacing w:after="0"/>
      </w:pPr>
      <w:r>
        <w:separator/>
      </w:r>
    </w:p>
  </w:endnote>
  <w:endnote w:type="continuationSeparator" w:id="0">
    <w:p w14:paraId="386D1794" w14:textId="77777777" w:rsidR="002F2428" w:rsidRDefault="002F24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华光中圆_CNKI"/>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58D67" w14:textId="77777777" w:rsidR="002F2428" w:rsidRDefault="002F2428">
      <w:pPr>
        <w:spacing w:after="0"/>
      </w:pPr>
      <w:r>
        <w:separator/>
      </w:r>
    </w:p>
  </w:footnote>
  <w:footnote w:type="continuationSeparator" w:id="0">
    <w:p w14:paraId="2FF0A411" w14:textId="77777777" w:rsidR="002F2428" w:rsidRDefault="002F24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F8927" w14:textId="77777777" w:rsidR="008F5917" w:rsidRDefault="008F59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AE76C" w14:textId="77777777" w:rsidR="008F5917" w:rsidRDefault="008F591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FAAD2" w14:textId="77777777" w:rsidR="008F5917" w:rsidRDefault="008F591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EE00" w14:textId="77777777" w:rsidR="008F5917" w:rsidRDefault="008F591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193E5A"/>
    <w:multiLevelType w:val="multilevel"/>
    <w:tmpl w:val="56193E5A"/>
    <w:lvl w:ilvl="0">
      <w:start w:val="1"/>
      <w:numFmt w:val="bullet"/>
      <w:lvlText w:val="-"/>
      <w:lvlJc w:val="left"/>
      <w:pPr>
        <w:ind w:left="1287" w:hanging="360"/>
      </w:pPr>
      <w:rPr>
        <w:rFonts w:ascii="Arial" w:eastAsia="宋体" w:hAnsi="Arial" w:cs="Aria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2-2409402">
    <w15:presenceInfo w15:providerId="None" w15:userId="S2-2409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3FEDCFB"/>
    <w:rsid w:val="00010844"/>
    <w:rsid w:val="00013B25"/>
    <w:rsid w:val="0002066C"/>
    <w:rsid w:val="00022E4A"/>
    <w:rsid w:val="00033786"/>
    <w:rsid w:val="00052F56"/>
    <w:rsid w:val="000630D5"/>
    <w:rsid w:val="00065A54"/>
    <w:rsid w:val="00071B58"/>
    <w:rsid w:val="00083AD8"/>
    <w:rsid w:val="0008573D"/>
    <w:rsid w:val="0008755C"/>
    <w:rsid w:val="000903D5"/>
    <w:rsid w:val="000A6394"/>
    <w:rsid w:val="000B3D7A"/>
    <w:rsid w:val="000B7FED"/>
    <w:rsid w:val="000C038A"/>
    <w:rsid w:val="000C5D1F"/>
    <w:rsid w:val="000C6598"/>
    <w:rsid w:val="000D06A8"/>
    <w:rsid w:val="000D44B3"/>
    <w:rsid w:val="000D6086"/>
    <w:rsid w:val="000D6549"/>
    <w:rsid w:val="000F7425"/>
    <w:rsid w:val="00116BBE"/>
    <w:rsid w:val="00121E7D"/>
    <w:rsid w:val="00125674"/>
    <w:rsid w:val="00134E80"/>
    <w:rsid w:val="00144074"/>
    <w:rsid w:val="00145D43"/>
    <w:rsid w:val="00150F46"/>
    <w:rsid w:val="00155958"/>
    <w:rsid w:val="00164887"/>
    <w:rsid w:val="0018188A"/>
    <w:rsid w:val="001878CB"/>
    <w:rsid w:val="00192C46"/>
    <w:rsid w:val="0019664A"/>
    <w:rsid w:val="001A08B3"/>
    <w:rsid w:val="001A7B60"/>
    <w:rsid w:val="001B1083"/>
    <w:rsid w:val="001B52F0"/>
    <w:rsid w:val="001B7A65"/>
    <w:rsid w:val="001B7D16"/>
    <w:rsid w:val="001C163A"/>
    <w:rsid w:val="001C34CA"/>
    <w:rsid w:val="001D0A51"/>
    <w:rsid w:val="001D479F"/>
    <w:rsid w:val="001E1EA4"/>
    <w:rsid w:val="001E28E2"/>
    <w:rsid w:val="001E41F3"/>
    <w:rsid w:val="001F69DA"/>
    <w:rsid w:val="0020324F"/>
    <w:rsid w:val="00207051"/>
    <w:rsid w:val="002103C9"/>
    <w:rsid w:val="00213C28"/>
    <w:rsid w:val="00214E50"/>
    <w:rsid w:val="0021521C"/>
    <w:rsid w:val="00215F96"/>
    <w:rsid w:val="00216BEC"/>
    <w:rsid w:val="00216F15"/>
    <w:rsid w:val="00222F66"/>
    <w:rsid w:val="00234DBE"/>
    <w:rsid w:val="00246324"/>
    <w:rsid w:val="0025360F"/>
    <w:rsid w:val="002545D0"/>
    <w:rsid w:val="0026004D"/>
    <w:rsid w:val="00262290"/>
    <w:rsid w:val="0026383C"/>
    <w:rsid w:val="002640DD"/>
    <w:rsid w:val="00265D3C"/>
    <w:rsid w:val="00274D69"/>
    <w:rsid w:val="00275D12"/>
    <w:rsid w:val="002846DC"/>
    <w:rsid w:val="00284FEB"/>
    <w:rsid w:val="002860C4"/>
    <w:rsid w:val="00287475"/>
    <w:rsid w:val="00293DD3"/>
    <w:rsid w:val="002B062A"/>
    <w:rsid w:val="002B12E6"/>
    <w:rsid w:val="002B26E6"/>
    <w:rsid w:val="002B5741"/>
    <w:rsid w:val="002C1AF5"/>
    <w:rsid w:val="002E0D43"/>
    <w:rsid w:val="002E2C52"/>
    <w:rsid w:val="002E3A1F"/>
    <w:rsid w:val="002E472E"/>
    <w:rsid w:val="002E6FC0"/>
    <w:rsid w:val="002F22B4"/>
    <w:rsid w:val="002F2428"/>
    <w:rsid w:val="00305409"/>
    <w:rsid w:val="003115F2"/>
    <w:rsid w:val="003125BB"/>
    <w:rsid w:val="00316372"/>
    <w:rsid w:val="003173EA"/>
    <w:rsid w:val="003234DF"/>
    <w:rsid w:val="00326CDD"/>
    <w:rsid w:val="003277BF"/>
    <w:rsid w:val="00330044"/>
    <w:rsid w:val="003302FD"/>
    <w:rsid w:val="003441D8"/>
    <w:rsid w:val="003609EF"/>
    <w:rsid w:val="0036231A"/>
    <w:rsid w:val="003658D7"/>
    <w:rsid w:val="00371B9C"/>
    <w:rsid w:val="00374DD4"/>
    <w:rsid w:val="00394C4B"/>
    <w:rsid w:val="003951CC"/>
    <w:rsid w:val="003955BE"/>
    <w:rsid w:val="003D34CE"/>
    <w:rsid w:val="003D3869"/>
    <w:rsid w:val="003D7C5B"/>
    <w:rsid w:val="003E1A36"/>
    <w:rsid w:val="003F56DF"/>
    <w:rsid w:val="00401EFF"/>
    <w:rsid w:val="00410371"/>
    <w:rsid w:val="004242F1"/>
    <w:rsid w:val="00425593"/>
    <w:rsid w:val="00426FE8"/>
    <w:rsid w:val="00454D25"/>
    <w:rsid w:val="004713E6"/>
    <w:rsid w:val="00473810"/>
    <w:rsid w:val="004776CA"/>
    <w:rsid w:val="00481D8A"/>
    <w:rsid w:val="004A1021"/>
    <w:rsid w:val="004A4E72"/>
    <w:rsid w:val="004A76E4"/>
    <w:rsid w:val="004B1DDC"/>
    <w:rsid w:val="004B22D6"/>
    <w:rsid w:val="004B3A10"/>
    <w:rsid w:val="004B61E5"/>
    <w:rsid w:val="004B75B7"/>
    <w:rsid w:val="004D126A"/>
    <w:rsid w:val="004D5A75"/>
    <w:rsid w:val="004E08E7"/>
    <w:rsid w:val="004E1311"/>
    <w:rsid w:val="004E4570"/>
    <w:rsid w:val="004E590D"/>
    <w:rsid w:val="004F15ED"/>
    <w:rsid w:val="004F5E8B"/>
    <w:rsid w:val="004F678C"/>
    <w:rsid w:val="005070C7"/>
    <w:rsid w:val="00507DBE"/>
    <w:rsid w:val="005141D9"/>
    <w:rsid w:val="0051580D"/>
    <w:rsid w:val="00531C8B"/>
    <w:rsid w:val="00547111"/>
    <w:rsid w:val="00562F97"/>
    <w:rsid w:val="005666BF"/>
    <w:rsid w:val="005741C5"/>
    <w:rsid w:val="0057430A"/>
    <w:rsid w:val="00580902"/>
    <w:rsid w:val="00592D74"/>
    <w:rsid w:val="00593ACC"/>
    <w:rsid w:val="005C3B81"/>
    <w:rsid w:val="005D00B3"/>
    <w:rsid w:val="005E2C44"/>
    <w:rsid w:val="005E4811"/>
    <w:rsid w:val="0060214F"/>
    <w:rsid w:val="00617810"/>
    <w:rsid w:val="00621188"/>
    <w:rsid w:val="006257ED"/>
    <w:rsid w:val="00631316"/>
    <w:rsid w:val="00634693"/>
    <w:rsid w:val="00652B03"/>
    <w:rsid w:val="00653DE4"/>
    <w:rsid w:val="00662818"/>
    <w:rsid w:val="00663ED8"/>
    <w:rsid w:val="00665147"/>
    <w:rsid w:val="00665C47"/>
    <w:rsid w:val="006869BC"/>
    <w:rsid w:val="00686F7F"/>
    <w:rsid w:val="006909C4"/>
    <w:rsid w:val="00695808"/>
    <w:rsid w:val="006B1C59"/>
    <w:rsid w:val="006B46FB"/>
    <w:rsid w:val="006C6403"/>
    <w:rsid w:val="006C75C9"/>
    <w:rsid w:val="006D7DF5"/>
    <w:rsid w:val="006E21FB"/>
    <w:rsid w:val="006E2BA1"/>
    <w:rsid w:val="006F5C4B"/>
    <w:rsid w:val="006F62DA"/>
    <w:rsid w:val="007032B1"/>
    <w:rsid w:val="0071214F"/>
    <w:rsid w:val="00726825"/>
    <w:rsid w:val="00754A7A"/>
    <w:rsid w:val="0075798C"/>
    <w:rsid w:val="00763035"/>
    <w:rsid w:val="00771239"/>
    <w:rsid w:val="00780251"/>
    <w:rsid w:val="007814C2"/>
    <w:rsid w:val="00792342"/>
    <w:rsid w:val="00793D53"/>
    <w:rsid w:val="007949BA"/>
    <w:rsid w:val="0079740F"/>
    <w:rsid w:val="007977A8"/>
    <w:rsid w:val="007A777C"/>
    <w:rsid w:val="007A7987"/>
    <w:rsid w:val="007B512A"/>
    <w:rsid w:val="007C2097"/>
    <w:rsid w:val="007D0C66"/>
    <w:rsid w:val="007D6A07"/>
    <w:rsid w:val="007D7F33"/>
    <w:rsid w:val="007F7259"/>
    <w:rsid w:val="008040A8"/>
    <w:rsid w:val="00810225"/>
    <w:rsid w:val="008107ED"/>
    <w:rsid w:val="00811ADB"/>
    <w:rsid w:val="008174DC"/>
    <w:rsid w:val="00823F70"/>
    <w:rsid w:val="008279FA"/>
    <w:rsid w:val="0083432E"/>
    <w:rsid w:val="00843F0C"/>
    <w:rsid w:val="00857F12"/>
    <w:rsid w:val="008626E7"/>
    <w:rsid w:val="00867467"/>
    <w:rsid w:val="00870EE7"/>
    <w:rsid w:val="00873334"/>
    <w:rsid w:val="00876CB4"/>
    <w:rsid w:val="008863B9"/>
    <w:rsid w:val="008A45A6"/>
    <w:rsid w:val="008B4535"/>
    <w:rsid w:val="008C69D8"/>
    <w:rsid w:val="008D3CCC"/>
    <w:rsid w:val="008F1084"/>
    <w:rsid w:val="008F27A4"/>
    <w:rsid w:val="008F27A7"/>
    <w:rsid w:val="008F3789"/>
    <w:rsid w:val="008F44B9"/>
    <w:rsid w:val="008F5917"/>
    <w:rsid w:val="008F686C"/>
    <w:rsid w:val="009022E4"/>
    <w:rsid w:val="00902481"/>
    <w:rsid w:val="00902D29"/>
    <w:rsid w:val="0090549C"/>
    <w:rsid w:val="0091399F"/>
    <w:rsid w:val="009148DE"/>
    <w:rsid w:val="00915D12"/>
    <w:rsid w:val="00935C02"/>
    <w:rsid w:val="00941E30"/>
    <w:rsid w:val="0094769E"/>
    <w:rsid w:val="0095348D"/>
    <w:rsid w:val="0095705A"/>
    <w:rsid w:val="009777D9"/>
    <w:rsid w:val="00991B88"/>
    <w:rsid w:val="009A5753"/>
    <w:rsid w:val="009A579D"/>
    <w:rsid w:val="009C1383"/>
    <w:rsid w:val="009C46E2"/>
    <w:rsid w:val="009C598A"/>
    <w:rsid w:val="009D5AD3"/>
    <w:rsid w:val="009D7F1D"/>
    <w:rsid w:val="009E279A"/>
    <w:rsid w:val="009E3297"/>
    <w:rsid w:val="009F734F"/>
    <w:rsid w:val="009F74B7"/>
    <w:rsid w:val="00A05867"/>
    <w:rsid w:val="00A17ACF"/>
    <w:rsid w:val="00A22B45"/>
    <w:rsid w:val="00A23CEA"/>
    <w:rsid w:val="00A246B6"/>
    <w:rsid w:val="00A32CAD"/>
    <w:rsid w:val="00A35F1D"/>
    <w:rsid w:val="00A47E70"/>
    <w:rsid w:val="00A50CF0"/>
    <w:rsid w:val="00A5785F"/>
    <w:rsid w:val="00A65914"/>
    <w:rsid w:val="00A71BF5"/>
    <w:rsid w:val="00A745B3"/>
    <w:rsid w:val="00A75A5C"/>
    <w:rsid w:val="00A7671C"/>
    <w:rsid w:val="00A96301"/>
    <w:rsid w:val="00A979F5"/>
    <w:rsid w:val="00AA0AF8"/>
    <w:rsid w:val="00AA2CBC"/>
    <w:rsid w:val="00AB4882"/>
    <w:rsid w:val="00AC5820"/>
    <w:rsid w:val="00AC7ED2"/>
    <w:rsid w:val="00AD1CD8"/>
    <w:rsid w:val="00AD2211"/>
    <w:rsid w:val="00AD6462"/>
    <w:rsid w:val="00AD7193"/>
    <w:rsid w:val="00AE680C"/>
    <w:rsid w:val="00AE7E78"/>
    <w:rsid w:val="00B02B1C"/>
    <w:rsid w:val="00B06520"/>
    <w:rsid w:val="00B1187E"/>
    <w:rsid w:val="00B2137C"/>
    <w:rsid w:val="00B22079"/>
    <w:rsid w:val="00B224D0"/>
    <w:rsid w:val="00B228F2"/>
    <w:rsid w:val="00B258BB"/>
    <w:rsid w:val="00B33E17"/>
    <w:rsid w:val="00B40AC9"/>
    <w:rsid w:val="00B41A29"/>
    <w:rsid w:val="00B43DDF"/>
    <w:rsid w:val="00B47CC7"/>
    <w:rsid w:val="00B57A55"/>
    <w:rsid w:val="00B60CD4"/>
    <w:rsid w:val="00B67B97"/>
    <w:rsid w:val="00B84F2A"/>
    <w:rsid w:val="00B960EB"/>
    <w:rsid w:val="00B968C8"/>
    <w:rsid w:val="00B97CB0"/>
    <w:rsid w:val="00BA2AE3"/>
    <w:rsid w:val="00BA3EC5"/>
    <w:rsid w:val="00BA51D9"/>
    <w:rsid w:val="00BB0AEE"/>
    <w:rsid w:val="00BB5DFC"/>
    <w:rsid w:val="00BD279D"/>
    <w:rsid w:val="00BD30B6"/>
    <w:rsid w:val="00BD40F0"/>
    <w:rsid w:val="00BD6BB8"/>
    <w:rsid w:val="00BE5F70"/>
    <w:rsid w:val="00BF7CC2"/>
    <w:rsid w:val="00C0250F"/>
    <w:rsid w:val="00C03703"/>
    <w:rsid w:val="00C102BB"/>
    <w:rsid w:val="00C1504E"/>
    <w:rsid w:val="00C21A56"/>
    <w:rsid w:val="00C24C60"/>
    <w:rsid w:val="00C2591F"/>
    <w:rsid w:val="00C30B58"/>
    <w:rsid w:val="00C40636"/>
    <w:rsid w:val="00C54658"/>
    <w:rsid w:val="00C557BB"/>
    <w:rsid w:val="00C66BA2"/>
    <w:rsid w:val="00C726C1"/>
    <w:rsid w:val="00C773B8"/>
    <w:rsid w:val="00C815D6"/>
    <w:rsid w:val="00C870F6"/>
    <w:rsid w:val="00C95985"/>
    <w:rsid w:val="00CA345B"/>
    <w:rsid w:val="00CB10D2"/>
    <w:rsid w:val="00CB4A97"/>
    <w:rsid w:val="00CB5E37"/>
    <w:rsid w:val="00CC5026"/>
    <w:rsid w:val="00CC68D0"/>
    <w:rsid w:val="00CD3AE3"/>
    <w:rsid w:val="00CD505E"/>
    <w:rsid w:val="00CD61B0"/>
    <w:rsid w:val="00CD6A31"/>
    <w:rsid w:val="00CE2A0E"/>
    <w:rsid w:val="00CF39FD"/>
    <w:rsid w:val="00CF72DF"/>
    <w:rsid w:val="00D03F9A"/>
    <w:rsid w:val="00D06D51"/>
    <w:rsid w:val="00D0709D"/>
    <w:rsid w:val="00D24991"/>
    <w:rsid w:val="00D50255"/>
    <w:rsid w:val="00D51893"/>
    <w:rsid w:val="00D538FA"/>
    <w:rsid w:val="00D57BA9"/>
    <w:rsid w:val="00D66520"/>
    <w:rsid w:val="00D672B0"/>
    <w:rsid w:val="00D70E37"/>
    <w:rsid w:val="00D76490"/>
    <w:rsid w:val="00D84AE9"/>
    <w:rsid w:val="00D862B3"/>
    <w:rsid w:val="00D86B1D"/>
    <w:rsid w:val="00D92F18"/>
    <w:rsid w:val="00DA7240"/>
    <w:rsid w:val="00DC4247"/>
    <w:rsid w:val="00DD6889"/>
    <w:rsid w:val="00DE054B"/>
    <w:rsid w:val="00DE34CF"/>
    <w:rsid w:val="00DE3591"/>
    <w:rsid w:val="00DE630C"/>
    <w:rsid w:val="00E04969"/>
    <w:rsid w:val="00E07B2D"/>
    <w:rsid w:val="00E13F3D"/>
    <w:rsid w:val="00E34019"/>
    <w:rsid w:val="00E34898"/>
    <w:rsid w:val="00E5788C"/>
    <w:rsid w:val="00E63074"/>
    <w:rsid w:val="00E73C43"/>
    <w:rsid w:val="00E74D88"/>
    <w:rsid w:val="00E83668"/>
    <w:rsid w:val="00E8572C"/>
    <w:rsid w:val="00E9059B"/>
    <w:rsid w:val="00EA0935"/>
    <w:rsid w:val="00EB09B7"/>
    <w:rsid w:val="00EC7413"/>
    <w:rsid w:val="00ED4E4A"/>
    <w:rsid w:val="00EE7ADD"/>
    <w:rsid w:val="00EE7D7C"/>
    <w:rsid w:val="00EF39C4"/>
    <w:rsid w:val="00EF6A2F"/>
    <w:rsid w:val="00F01A02"/>
    <w:rsid w:val="00F06976"/>
    <w:rsid w:val="00F06F63"/>
    <w:rsid w:val="00F1396D"/>
    <w:rsid w:val="00F20170"/>
    <w:rsid w:val="00F25376"/>
    <w:rsid w:val="00F25C28"/>
    <w:rsid w:val="00F25D98"/>
    <w:rsid w:val="00F26BE0"/>
    <w:rsid w:val="00F27EC3"/>
    <w:rsid w:val="00F300FB"/>
    <w:rsid w:val="00F34D7E"/>
    <w:rsid w:val="00F43D19"/>
    <w:rsid w:val="00F808BE"/>
    <w:rsid w:val="00F87FA5"/>
    <w:rsid w:val="00F90C3B"/>
    <w:rsid w:val="00F91F2E"/>
    <w:rsid w:val="00FB6386"/>
    <w:rsid w:val="00FB7DA7"/>
    <w:rsid w:val="00FD5CC1"/>
    <w:rsid w:val="00FE1E8A"/>
    <w:rsid w:val="00FF24E5"/>
    <w:rsid w:val="00FF6563"/>
    <w:rsid w:val="3FEF95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B55E7C"/>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overflowPunct/>
      <w:autoSpaceDE/>
      <w:autoSpaceDN/>
      <w:adjustRightInd/>
      <w:ind w:left="568" w:hanging="284"/>
    </w:pPr>
    <w:rPr>
      <w:lang w:eastAsia="en-US"/>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overflowPunct/>
      <w:autoSpaceDE/>
      <w:autoSpaceDN/>
      <w:adjustRightInd/>
    </w:pPr>
    <w:rPr>
      <w:rFonts w:ascii="Tahoma" w:hAnsi="Tahoma" w:cs="Tahoma"/>
      <w:lang w:eastAsia="en-US"/>
    </w:rPr>
  </w:style>
  <w:style w:type="paragraph" w:styleId="a7">
    <w:name w:val="annotation text"/>
    <w:basedOn w:val="a"/>
    <w:semiHidden/>
    <w:pPr>
      <w:overflowPunct/>
      <w:autoSpaceDE/>
      <w:autoSpaceDN/>
      <w:adjustRightInd/>
    </w:pPr>
    <w:rPr>
      <w:lang w:eastAsia="en-US"/>
    </w:rPr>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pPr>
      <w:overflowPunct/>
      <w:autoSpaceDE/>
      <w:autoSpaceDN/>
      <w:adjustRightInd/>
    </w:pPr>
    <w:rPr>
      <w:rFonts w:ascii="Tahoma" w:hAnsi="Tahoma" w:cs="Tahoma"/>
      <w:sz w:val="16"/>
      <w:szCs w:val="16"/>
      <w:lang w:eastAsia="en-US"/>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overflowPunct/>
      <w:autoSpaceDE/>
      <w:autoSpaceDN/>
      <w:adjustRightInd/>
      <w:spacing w:after="0"/>
      <w:ind w:left="454" w:hanging="454"/>
    </w:pPr>
    <w:rPr>
      <w:sz w:val="16"/>
      <w:lang w:eastAsia="en-US"/>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overflowPunct/>
      <w:autoSpaceDE/>
      <w:autoSpaceDN/>
      <w:adjustRightInd/>
      <w:spacing w:after="0"/>
    </w:pPr>
    <w:rPr>
      <w:lang w:eastAsia="en-US"/>
    </w:rPr>
  </w:style>
  <w:style w:type="paragraph" w:styleId="24">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a"/>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pPr>
      <w:keepLines/>
      <w:overflowPunct/>
      <w:autoSpaceDE/>
      <w:autoSpaceDN/>
      <w:adjustRightInd/>
      <w:ind w:left="1135" w:hanging="851"/>
    </w:pPr>
    <w:rPr>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basedOn w:val="a0"/>
    <w:link w:val="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rPr>
      <w:rFonts w:ascii="Arial" w:hAnsi="Arial"/>
      <w:sz w:val="24"/>
      <w:lang w:val="en-GB" w:eastAsia="en-US"/>
    </w:rPr>
  </w:style>
  <w:style w:type="paragraph" w:styleId="af1">
    <w:name w:val="List Paragraph"/>
    <w:basedOn w:val="a"/>
    <w:uiPriority w:val="34"/>
    <w:qFormat/>
    <w:pPr>
      <w:ind w:firstLineChars="200" w:firstLine="420"/>
    </w:pPr>
  </w:style>
  <w:style w:type="character" w:customStyle="1" w:styleId="EditorsNoteCharChar">
    <w:name w:val="Editor's Note Char Char"/>
    <w:link w:val="EditorsNote"/>
    <w:qFormat/>
    <w:rsid w:val="004B22D6"/>
    <w:rPr>
      <w:rFonts w:ascii="Times New Roman" w:hAnsi="Times New Roman"/>
      <w:color w:val="FF0000"/>
      <w:lang w:val="en-GB" w:eastAsia="en-US"/>
    </w:rPr>
  </w:style>
  <w:style w:type="character" w:customStyle="1" w:styleId="EditorsNoteChar">
    <w:name w:val="Editor's Note Char"/>
    <w:locked/>
    <w:rsid w:val="00216BEC"/>
    <w:rPr>
      <w:color w:val="FF0000"/>
    </w:rPr>
  </w:style>
  <w:style w:type="character" w:customStyle="1" w:styleId="TANChar">
    <w:name w:val="TAN Char"/>
    <w:link w:val="TAN"/>
    <w:locked/>
    <w:rsid w:val="00DC42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8597">
      <w:bodyDiv w:val="1"/>
      <w:marLeft w:val="0"/>
      <w:marRight w:val="0"/>
      <w:marTop w:val="0"/>
      <w:marBottom w:val="0"/>
      <w:divBdr>
        <w:top w:val="none" w:sz="0" w:space="0" w:color="auto"/>
        <w:left w:val="none" w:sz="0" w:space="0" w:color="auto"/>
        <w:bottom w:val="none" w:sz="0" w:space="0" w:color="auto"/>
        <w:right w:val="none" w:sz="0" w:space="0" w:color="auto"/>
      </w:divBdr>
    </w:div>
    <w:div w:id="168256001">
      <w:bodyDiv w:val="1"/>
      <w:marLeft w:val="0"/>
      <w:marRight w:val="0"/>
      <w:marTop w:val="0"/>
      <w:marBottom w:val="0"/>
      <w:divBdr>
        <w:top w:val="none" w:sz="0" w:space="0" w:color="auto"/>
        <w:left w:val="none" w:sz="0" w:space="0" w:color="auto"/>
        <w:bottom w:val="none" w:sz="0" w:space="0" w:color="auto"/>
        <w:right w:val="none" w:sz="0" w:space="0" w:color="auto"/>
      </w:divBdr>
    </w:div>
    <w:div w:id="983974898">
      <w:bodyDiv w:val="1"/>
      <w:marLeft w:val="0"/>
      <w:marRight w:val="0"/>
      <w:marTop w:val="0"/>
      <w:marBottom w:val="0"/>
      <w:divBdr>
        <w:top w:val="none" w:sz="0" w:space="0" w:color="auto"/>
        <w:left w:val="none" w:sz="0" w:space="0" w:color="auto"/>
        <w:bottom w:val="none" w:sz="0" w:space="0" w:color="auto"/>
        <w:right w:val="none" w:sz="0" w:space="0" w:color="auto"/>
      </w:divBdr>
    </w:div>
    <w:div w:id="1053777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E7D2AF00-4BBA-42E3-9A4D-5FBF06259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5680</Words>
  <Characters>32380</Characters>
  <Application>Microsoft Office Word</Application>
  <DocSecurity>0</DocSecurity>
  <Lines>269</Lines>
  <Paragraphs>75</Paragraphs>
  <ScaleCrop>false</ScaleCrop>
  <Company>3GPP Support Team</Company>
  <LinksUpToDate>false</LinksUpToDate>
  <CharactersWithSpaces>37985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1900-01-01T08:00:00Z</cp:lastPrinted>
  <dcterms:created xsi:type="dcterms:W3CDTF">2024-10-03T14:50:00Z</dcterms:created>
  <dcterms:modified xsi:type="dcterms:W3CDTF">2024-10-03T14:51:00Z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(3)HVFBlPeJ72OmAZkkexVz8kugy645794GL8Hb1bC5Edx2txVTf94ceuWHKNKisaqElm9V5/v/
iit8nMWqBW3DFqtNx2X1P13sfVpexdjRXJj+JKP2S+OIYuq/nuDrKQWrxDUn+agLDx0BQ1Yj
H9Zmj+KBiX9VBOzHuJOu4YEEwskiAt+sQfS7aeo3p4safIhcUzGNvs6lcNWwhPQd2MtZHoww
Bl1y3nKu3At9r3nAIc</vt:lpwstr>
  </property>
  <property fmtid="{D5CDD505-2E9C-101B-9397-08002B2CF9AE}" pid="22" name="_2015_ms_pID_7253431">
    <vt:lpwstr>H8oIlb0d2y1rRyGWqQDBi//qg2XLD2IyUxG7FiDtiSOrdaYchjDGLb
KE24QQENHPnPxpAm7LTXaGJ+BmNiKPgNG1Kya8Y2BSx7nvZ5JJ737OX+uhEjCXD2aVZzunp6
78miXmeVNpUZLgCQRwPPiSbGqraNXWwbtlnIRpE+YQvspp+bbWGxtlZzipyFY+c1nc4sd6wk
DLfmP7A43zpjoMOhGQDUCuqR7YOMyixtVy1Z</vt:lpwstr>
  </property>
  <property fmtid="{D5CDD505-2E9C-101B-9397-08002B2CF9AE}" pid="23" name="_2015_ms_pID_7253432">
    <vt:lpwstr>sSAAnW4OxrClq201jFRlpc3kCcC7P7r4p3Xt
+mD1936UY5Hee+Hf0PALajml7GR5gL4b9gIS133FsZbrg9TtU90=</vt:lpwstr>
  </property>
  <property fmtid="{D5CDD505-2E9C-101B-9397-08002B2CF9AE}" pid="24" name="KeyAssetLabel_HuaWei">
    <vt:lpwstr>{HVFBlPeJ72OmAZkkexVz8kugy64579}</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